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09DD" w:rsidP="4C88534A" w:rsidRDefault="563D7C0A" w14:paraId="0A79E910" w14:textId="47C44549">
      <w:pPr>
        <w:jc w:val="center"/>
        <w:rPr>
          <w:rFonts w:ascii="Calibri" w:hAnsi="Calibri" w:eastAsia="Calibri" w:cs="Calibri"/>
          <w:b/>
          <w:bCs/>
        </w:rPr>
      </w:pPr>
      <w:r w:rsidRPr="4C88534A">
        <w:rPr>
          <w:rFonts w:ascii="Calibri" w:hAnsi="Calibri" w:eastAsia="Calibri" w:cs="Calibri"/>
          <w:b/>
          <w:bCs/>
        </w:rPr>
        <w:t>3</w:t>
      </w:r>
      <w:r w:rsidRPr="4C88534A" w:rsidR="009B5FF8">
        <w:rPr>
          <w:rFonts w:ascii="Calibri" w:hAnsi="Calibri" w:eastAsia="Calibri" w:cs="Calibri"/>
          <w:b/>
          <w:bCs/>
        </w:rPr>
        <w:t>RFS 24-77045 BUSINESS PROPOSAL</w:t>
      </w:r>
    </w:p>
    <w:p w:rsidR="004909DD" w:rsidRDefault="009B5FF8" w14:paraId="01EEB6A6" w14:textId="77777777">
      <w:pPr>
        <w:jc w:val="center"/>
        <w:rPr>
          <w:rFonts w:ascii="Calibri" w:hAnsi="Calibri" w:eastAsia="Calibri" w:cs="Calibri"/>
          <w:b/>
        </w:rPr>
      </w:pPr>
      <w:r>
        <w:rPr>
          <w:rFonts w:ascii="Calibri" w:hAnsi="Calibri" w:eastAsia="Calibri" w:cs="Calibri"/>
          <w:b/>
        </w:rPr>
        <w:t>ATTACHMENT C</w:t>
      </w:r>
    </w:p>
    <w:p w:rsidR="004909DD" w:rsidRDefault="004909DD" w14:paraId="3DE1BBBF" w14:textId="77777777">
      <w:pPr>
        <w:rPr>
          <w:rFonts w:ascii="Calibri" w:hAnsi="Calibri" w:eastAsia="Calibri" w:cs="Calibri"/>
          <w:b/>
          <w:sz w:val="16"/>
          <w:szCs w:val="16"/>
        </w:rPr>
      </w:pPr>
    </w:p>
    <w:p w:rsidR="004909DD" w:rsidP="5D514C1A" w:rsidRDefault="009B5FF8" w14:paraId="17EC6622" w14:textId="257B0F9A">
      <w:pPr>
        <w:rPr>
          <w:rFonts w:ascii="Calibri" w:hAnsi="Calibri" w:eastAsia="Calibri" w:cs="Calibri"/>
          <w:b w:val="1"/>
          <w:bCs w:val="1"/>
        </w:rPr>
      </w:pPr>
      <w:r w:rsidRPr="5D514C1A" w:rsidR="009B5FF8">
        <w:rPr>
          <w:rFonts w:ascii="Calibri" w:hAnsi="Calibri" w:eastAsia="Calibri" w:cs="Calibri"/>
          <w:b w:val="1"/>
          <w:bCs w:val="1"/>
        </w:rPr>
        <w:t>Instructions</w:t>
      </w:r>
      <w:r w:rsidRPr="5D514C1A" w:rsidR="07F482DE">
        <w:rPr>
          <w:rFonts w:ascii="Calibri" w:hAnsi="Calibri" w:eastAsia="Calibri" w:cs="Calibri"/>
          <w:b w:val="1"/>
          <w:bCs w:val="1"/>
        </w:rPr>
        <w:t>: Please</w:t>
      </w:r>
      <w:r w:rsidRPr="5D514C1A" w:rsidR="009B5FF8">
        <w:rPr>
          <w:rFonts w:ascii="Calibri" w:hAnsi="Calibri" w:eastAsia="Calibri" w:cs="Calibri"/>
          <w:b w:val="1"/>
          <w:bCs w:val="1"/>
        </w:rPr>
        <w:t xml:space="preserve"> </w:t>
      </w:r>
      <w:r w:rsidRPr="5D514C1A" w:rsidR="009B5FF8">
        <w:rPr>
          <w:rFonts w:ascii="Calibri" w:hAnsi="Calibri" w:eastAsia="Calibri" w:cs="Calibri"/>
          <w:b w:val="1"/>
          <w:bCs w:val="1"/>
        </w:rPr>
        <w:t>provide</w:t>
      </w:r>
      <w:r w:rsidRPr="5D514C1A" w:rsidR="009B5FF8">
        <w:rPr>
          <w:rFonts w:ascii="Calibri" w:hAnsi="Calibri" w:eastAsia="Calibri" w:cs="Calibri"/>
          <w:b w:val="1"/>
          <w:bCs w:val="1"/>
        </w:rPr>
        <w:t xml:space="preserve"> answers in the shaded areas to all questions</w:t>
      </w:r>
      <w:r w:rsidRPr="5D514C1A" w:rsidR="009B5FF8">
        <w:rPr>
          <w:rFonts w:ascii="Calibri" w:hAnsi="Calibri" w:eastAsia="Calibri" w:cs="Calibri"/>
          <w:b w:val="1"/>
          <w:bCs w:val="1"/>
        </w:rPr>
        <w:t xml:space="preserve">.  </w:t>
      </w:r>
      <w:r w:rsidRPr="5D514C1A" w:rsidR="009B5FF8">
        <w:rPr>
          <w:rFonts w:ascii="Calibri" w:hAnsi="Calibri" w:eastAsia="Calibri" w:cs="Calibri"/>
          <w:b w:val="1"/>
          <w:bCs w:val="1"/>
        </w:rPr>
        <w:t>Reference all attachments in the shaded area</w:t>
      </w:r>
      <w:r w:rsidRPr="5D514C1A" w:rsidR="009B5FF8">
        <w:rPr>
          <w:rFonts w:ascii="Calibri" w:hAnsi="Calibri" w:eastAsia="Calibri" w:cs="Calibri"/>
          <w:b w:val="1"/>
          <w:bCs w:val="1"/>
        </w:rPr>
        <w:t xml:space="preserve">.  </w:t>
      </w:r>
      <w:r w:rsidRPr="5D514C1A" w:rsidR="009B5FF8">
        <w:rPr>
          <w:rFonts w:ascii="Calibri" w:hAnsi="Calibri" w:eastAsia="Calibri" w:cs="Calibri"/>
          <w:b w:val="1"/>
          <w:bCs w:val="1"/>
        </w:rPr>
        <w:t xml:space="preserve"> </w:t>
      </w:r>
    </w:p>
    <w:p w:rsidR="004909DD" w:rsidRDefault="004909DD" w14:paraId="6316E55D" w14:textId="77777777">
      <w:pPr>
        <w:rPr>
          <w:rFonts w:ascii="Calibri" w:hAnsi="Calibri" w:eastAsia="Calibri" w:cs="Calibri"/>
          <w:b/>
          <w:i/>
        </w:rPr>
      </w:pPr>
    </w:p>
    <w:p w:rsidR="004909DD" w:rsidRDefault="009B5FF8" w14:paraId="006A17C7" w14:textId="77777777">
      <w:pPr>
        <w:rPr>
          <w:rFonts w:ascii="Calibri" w:hAnsi="Calibri" w:eastAsia="Calibri" w:cs="Calibri"/>
          <w:b/>
          <w:i/>
        </w:rPr>
      </w:pPr>
      <w:r>
        <w:rPr>
          <w:rFonts w:ascii="Calibri" w:hAnsi="Calibri" w:eastAsia="Calibri" w:cs="Calibri"/>
          <w:b/>
          <w:i/>
        </w:rPr>
        <w:t>Business Proposal</w:t>
      </w:r>
    </w:p>
    <w:p w:rsidR="004909DD" w:rsidRDefault="004909DD" w14:paraId="011ECB7E" w14:textId="77777777">
      <w:pPr>
        <w:rPr>
          <w:rFonts w:ascii="Calibri" w:hAnsi="Calibri" w:eastAsia="Calibri" w:cs="Calibri"/>
        </w:rPr>
      </w:pPr>
    </w:p>
    <w:p w:rsidR="004909DD" w:rsidRDefault="009B5FF8" w14:paraId="15715BF9" w14:textId="77777777">
      <w:pPr>
        <w:widowControl/>
        <w:numPr>
          <w:ilvl w:val="2"/>
          <w:numId w:val="2"/>
        </w:numPr>
        <w:jc w:val="both"/>
        <w:rPr>
          <w:rFonts w:ascii="Calibri" w:hAnsi="Calibri" w:eastAsia="Calibri" w:cs="Calibri"/>
        </w:rPr>
      </w:pPr>
      <w:r>
        <w:rPr>
          <w:rFonts w:ascii="Calibri" w:hAnsi="Calibri" w:eastAsia="Calibri" w:cs="Calibri"/>
          <w:b/>
        </w:rPr>
        <w:t xml:space="preserve">Respondent’s Organizational Structure </w:t>
      </w:r>
      <w:r>
        <w:rPr>
          <w:rFonts w:ascii="Calibri" w:hAnsi="Calibri" w:eastAsia="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5D514C1A" w14:paraId="52D0B302" w14:textId="77777777">
        <w:tc>
          <w:tcPr>
            <w:tcW w:w="8630" w:type="dxa"/>
            <w:shd w:val="clear" w:color="auto" w:fill="FFFF99"/>
            <w:tcMar/>
          </w:tcPr>
          <w:p w:rsidR="4ED93D00" w:rsidP="7F435FFB" w:rsidRDefault="4ED93D00" w14:paraId="0A35B385" w14:textId="0DFC9AE4">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Hamilton Center, Inc. is a not-for-profit regional behavioral health system in Central and West Central Indiana with corporate offices located in Terre Haute, I</w:t>
            </w:r>
            <w:r w:rsidRPr="7F435FFB" w:rsidR="48EF1EA6">
              <w:rPr>
                <w:rFonts w:ascii="Times New Roman" w:hAnsi="Times New Roman" w:eastAsia="Times New Roman" w:cs="Times New Roman"/>
                <w:sz w:val="22"/>
                <w:szCs w:val="22"/>
              </w:rPr>
              <w:t>ndiana</w:t>
            </w:r>
            <w:r w:rsidRPr="7F435FFB">
              <w:rPr>
                <w:rFonts w:ascii="Times New Roman" w:hAnsi="Times New Roman" w:eastAsia="Times New Roman" w:cs="Times New Roman"/>
                <w:sz w:val="22"/>
                <w:szCs w:val="22"/>
              </w:rPr>
              <w:t xml:space="preserve">. Services and treatment are provided to children, </w:t>
            </w:r>
            <w:proofErr w:type="gramStart"/>
            <w:r w:rsidRPr="7F435FFB" w:rsidR="45BC5B97">
              <w:rPr>
                <w:rFonts w:ascii="Times New Roman" w:hAnsi="Times New Roman" w:eastAsia="Times New Roman" w:cs="Times New Roman"/>
                <w:sz w:val="22"/>
                <w:szCs w:val="22"/>
              </w:rPr>
              <w:t>adolescents</w:t>
            </w:r>
            <w:proofErr w:type="gramEnd"/>
            <w:r w:rsidRPr="7F435FFB" w:rsidR="45BC5B97">
              <w:rPr>
                <w:rFonts w:ascii="Times New Roman" w:hAnsi="Times New Roman" w:eastAsia="Times New Roman" w:cs="Times New Roman"/>
                <w:sz w:val="22"/>
                <w:szCs w:val="22"/>
              </w:rPr>
              <w:t xml:space="preserve"> </w:t>
            </w:r>
            <w:r w:rsidRPr="7F435FFB">
              <w:rPr>
                <w:rFonts w:ascii="Times New Roman" w:hAnsi="Times New Roman" w:eastAsia="Times New Roman" w:cs="Times New Roman"/>
                <w:sz w:val="22"/>
                <w:szCs w:val="22"/>
              </w:rPr>
              <w:t xml:space="preserve">and adults, with specialized programs for expectant mothers, infants, and people with </w:t>
            </w:r>
            <w:r w:rsidRPr="7F435FFB" w:rsidR="3CC59B27">
              <w:rPr>
                <w:rFonts w:ascii="Times New Roman" w:hAnsi="Times New Roman" w:eastAsia="Times New Roman" w:cs="Times New Roman"/>
                <w:sz w:val="22"/>
                <w:szCs w:val="22"/>
              </w:rPr>
              <w:t>substance use disorders.</w:t>
            </w:r>
          </w:p>
          <w:p w:rsidR="7F435FFB" w:rsidP="7F435FFB" w:rsidRDefault="7F435FFB" w14:paraId="2879FA15" w14:textId="76BC44FB">
            <w:pPr>
              <w:rPr>
                <w:rFonts w:ascii="Times New Roman" w:hAnsi="Times New Roman" w:eastAsia="Times New Roman" w:cs="Times New Roman"/>
                <w:sz w:val="22"/>
                <w:szCs w:val="22"/>
              </w:rPr>
            </w:pPr>
          </w:p>
          <w:p w:rsidR="0B8A95A2" w:rsidP="7F435FFB" w:rsidRDefault="0B8A95A2" w14:paraId="1BE00411" w14:textId="35D172E0">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Behavioral Health Service Line</w:t>
            </w:r>
          </w:p>
          <w:p w:rsidR="4ED93D00" w:rsidP="7F435FFB" w:rsidRDefault="4ED93D00" w14:paraId="4793F2BD" w14:textId="06E9ADA5">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Counseling and therapy services are provided for people who may be struggling with stress, life changes, or relationship issues as well as problems such as depression, anxiety disorders,</w:t>
            </w:r>
            <w:r w:rsidRPr="7F435FFB" w:rsidR="034235F1">
              <w:rPr>
                <w:rFonts w:ascii="Times New Roman" w:hAnsi="Times New Roman" w:eastAsia="Times New Roman" w:cs="Times New Roman"/>
                <w:sz w:val="22"/>
                <w:szCs w:val="22"/>
              </w:rPr>
              <w:t xml:space="preserve"> and</w:t>
            </w:r>
            <w:r w:rsidRPr="7F435FFB">
              <w:rPr>
                <w:rFonts w:ascii="Times New Roman" w:hAnsi="Times New Roman" w:eastAsia="Times New Roman" w:cs="Times New Roman"/>
                <w:sz w:val="22"/>
                <w:szCs w:val="22"/>
              </w:rPr>
              <w:t xml:space="preserve"> serious mental illnesses.</w:t>
            </w:r>
          </w:p>
          <w:p w:rsidR="65AEF177" w:rsidP="7F435FFB" w:rsidRDefault="65AEF177" w14:paraId="54C5D0C5" w14:textId="63682D5E">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 xml:space="preserve">Services may be provided in tandem with case management and skills training services when needed. </w:t>
            </w:r>
          </w:p>
          <w:p w:rsidR="4F958D9D" w:rsidP="7F435FFB" w:rsidRDefault="4F958D9D" w14:paraId="2DE4D95E" w14:textId="1BF1EA84">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Hamilton Center’s Residential Services are rooted in the belief that the treatment of persons in need of long-term care is based in an authentic and least restrictive environment which is community-based and encourages interaction with others. Our goal is to assist clients in living in the community with independence, self-worth, and dignity. Residential services include 24-hour supervised group homes and supported living arrangements where a client obtains his/her own apartment and receives supervision from Hamilton Center’s staff.</w:t>
            </w:r>
          </w:p>
          <w:p w:rsidR="1975913E" w:rsidP="7F435FFB" w:rsidRDefault="1975913E" w14:paraId="587D1727" w14:textId="4ABAF757">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Wraparound Services</w:t>
            </w:r>
          </w:p>
          <w:p w:rsidR="1975913E" w:rsidP="7F435FFB" w:rsidRDefault="1975913E" w14:paraId="1D823796" w14:textId="0B37ED52">
            <w:pPr>
              <w:rPr>
                <w:rFonts w:ascii="Times New Roman" w:hAnsi="Times New Roman" w:eastAsia="Times New Roman" w:cs="Times New Roman"/>
                <w:sz w:val="22"/>
                <w:szCs w:val="22"/>
              </w:rPr>
            </w:pPr>
            <w:r w:rsidRPr="5D514C1A" w:rsidR="70A5C8B1">
              <w:rPr>
                <w:rFonts w:ascii="Times New Roman" w:hAnsi="Times New Roman" w:eastAsia="Times New Roman" w:cs="Times New Roman"/>
                <w:sz w:val="22"/>
                <w:szCs w:val="22"/>
              </w:rPr>
              <w:t xml:space="preserve">The principles of Wraparound include family voice and choice: the family’s needs are priority. The program is team based and revolves around each area working collaboratively to share the responsibility for the child. </w:t>
            </w:r>
            <w:r w:rsidRPr="5D514C1A" w:rsidR="665CECB9">
              <w:rPr>
                <w:rFonts w:ascii="Times New Roman" w:hAnsi="Times New Roman" w:eastAsia="Times New Roman" w:cs="Times New Roman"/>
                <w:sz w:val="22"/>
                <w:szCs w:val="22"/>
              </w:rPr>
              <w:t>Wraparound is</w:t>
            </w:r>
            <w:r w:rsidRPr="5D514C1A" w:rsidR="70A5C8B1">
              <w:rPr>
                <w:rFonts w:ascii="Times New Roman" w:hAnsi="Times New Roman" w:eastAsia="Times New Roman" w:cs="Times New Roman"/>
                <w:sz w:val="22"/>
                <w:szCs w:val="22"/>
              </w:rPr>
              <w:t xml:space="preserve"> community-based and culturally competent working towards goals until no longer </w:t>
            </w:r>
            <w:r w:rsidRPr="5D514C1A" w:rsidR="70A5C8B1">
              <w:rPr>
                <w:rFonts w:ascii="Times New Roman" w:hAnsi="Times New Roman" w:eastAsia="Times New Roman" w:cs="Times New Roman"/>
                <w:sz w:val="22"/>
                <w:szCs w:val="22"/>
              </w:rPr>
              <w:t>required</w:t>
            </w:r>
            <w:r w:rsidRPr="5D514C1A" w:rsidR="70A5C8B1">
              <w:rPr>
                <w:rFonts w:ascii="Times New Roman" w:hAnsi="Times New Roman" w:eastAsia="Times New Roman" w:cs="Times New Roman"/>
                <w:sz w:val="22"/>
                <w:szCs w:val="22"/>
              </w:rPr>
              <w:t>.</w:t>
            </w:r>
          </w:p>
          <w:p w:rsidR="1975913E" w:rsidP="7F435FFB" w:rsidRDefault="1975913E" w14:paraId="741A5AC3" w14:textId="53B1B0BE">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Employment Solutions Service Line</w:t>
            </w:r>
          </w:p>
          <w:p w:rsidR="1975913E" w:rsidP="7F435FFB" w:rsidRDefault="1975913E" w14:paraId="5BDEF4DE" w14:textId="2EA801C0">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Employment Solutions provides employment assistance and guidance for workers with barriers to employment who are seeking competitive employment. We support them in their area of interest and work to facilitate their personal career path. Our goal is to produce a marriage of productive employment for workers and the west central Indiana business community. We expand the labor pool by providing viable candidates who are willing and able to work.</w:t>
            </w:r>
          </w:p>
          <w:p w:rsidR="66C2ADB9" w:rsidP="7F435FFB" w:rsidRDefault="66C2ADB9" w14:paraId="568774C2" w14:textId="53040553">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Clubhouse Service Line</w:t>
            </w:r>
          </w:p>
          <w:p w:rsidR="66C2ADB9" w:rsidP="7F435FFB" w:rsidRDefault="66C2ADB9" w14:paraId="7F84FA76" w14:textId="3AA1A239">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 xml:space="preserve">The Infinity House, a Clubhouse program sponsored and supported by Hamilton Center Inc., has been awarded accreditation through Clubhouse International, by achieving fidelity to the International Standards for Clubhouse Programs. The Clubhouse model is an evidence-based practice that creates a peer driven environment for the members. It promotes socialization, engagement, and skill building which are areas that many individuals recovering from mental health issues lack in their </w:t>
            </w:r>
            <w:proofErr w:type="gramStart"/>
            <w:r w:rsidRPr="7F435FFB">
              <w:rPr>
                <w:rFonts w:ascii="Times New Roman" w:hAnsi="Times New Roman" w:eastAsia="Times New Roman" w:cs="Times New Roman"/>
                <w:sz w:val="22"/>
                <w:szCs w:val="22"/>
              </w:rPr>
              <w:t>lives</w:t>
            </w:r>
            <w:proofErr w:type="gramEnd"/>
          </w:p>
          <w:p w:rsidR="004909DD" w:rsidP="7F435FFB" w:rsidRDefault="29918972" w14:paraId="004FBBDD" w14:textId="633EC1A9">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Substance Use Service Line</w:t>
            </w:r>
          </w:p>
          <w:p w:rsidR="004909DD" w:rsidP="7F435FFB" w:rsidRDefault="6CA49611" w14:paraId="65625543" w14:textId="6C134401">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Hamilton Center is licensed as a community mental health center and managed care provider for the State of Indiana by the Indiana Division of Mental Health and Addiction. The organization is accredited by The Joint Commission</w:t>
            </w:r>
            <w:r w:rsidRPr="7F435FFB" w:rsidR="7F6C086B">
              <w:rPr>
                <w:rFonts w:ascii="Times New Roman" w:hAnsi="Times New Roman" w:eastAsia="Times New Roman" w:cs="Times New Roman"/>
                <w:sz w:val="22"/>
                <w:szCs w:val="22"/>
              </w:rPr>
              <w:t>.</w:t>
            </w:r>
          </w:p>
          <w:p w:rsidR="7F6C086B" w:rsidP="7F435FFB" w:rsidRDefault="7F6C086B" w14:paraId="02841CE5" w14:textId="1DB0A392">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 xml:space="preserve">Hamilton Center has been providing comprehensive substance use services for close to fifty years. The organization provides outpatient programs in each community it serves in central and west central Indiana. Additionally, </w:t>
            </w:r>
            <w:r w:rsidRPr="7F435FFB" w:rsidR="753F1595">
              <w:rPr>
                <w:rFonts w:ascii="Times New Roman" w:hAnsi="Times New Roman" w:eastAsia="Times New Roman" w:cs="Times New Roman"/>
                <w:sz w:val="22"/>
                <w:szCs w:val="22"/>
              </w:rPr>
              <w:t xml:space="preserve">substance use </w:t>
            </w:r>
            <w:r w:rsidRPr="7F435FFB">
              <w:rPr>
                <w:rFonts w:ascii="Times New Roman" w:hAnsi="Times New Roman" w:eastAsia="Times New Roman" w:cs="Times New Roman"/>
                <w:sz w:val="22"/>
                <w:szCs w:val="22"/>
              </w:rPr>
              <w:t>services such as residential and inpatient services are available in Vigo County, Terre Haute Indiana.</w:t>
            </w:r>
            <w:r w:rsidRPr="7F435FFB" w:rsidR="56294E93">
              <w:rPr>
                <w:rFonts w:ascii="Times New Roman" w:hAnsi="Times New Roman" w:eastAsia="Times New Roman" w:cs="Times New Roman"/>
                <w:sz w:val="22"/>
                <w:szCs w:val="22"/>
              </w:rPr>
              <w:t xml:space="preserve"> </w:t>
            </w:r>
            <w:r w:rsidRPr="7F435FFB">
              <w:rPr>
                <w:rFonts w:ascii="Times New Roman" w:hAnsi="Times New Roman" w:eastAsia="Times New Roman" w:cs="Times New Roman"/>
                <w:sz w:val="22"/>
                <w:szCs w:val="22"/>
              </w:rPr>
              <w:t>Hamilton Center offers access to substance abuse services by priority of need. Priority will be given to pregnant women using intravenous drugs, pregnant women with substance use disorders, and individuals using intravenous drugs.</w:t>
            </w:r>
            <w:r w:rsidRPr="7F435FFB" w:rsidR="50C4A31D">
              <w:rPr>
                <w:rFonts w:ascii="Times New Roman" w:hAnsi="Times New Roman" w:eastAsia="Times New Roman" w:cs="Times New Roman"/>
                <w:sz w:val="22"/>
                <w:szCs w:val="22"/>
              </w:rPr>
              <w:t xml:space="preserve"> </w:t>
            </w:r>
            <w:r w:rsidRPr="7F435FFB">
              <w:rPr>
                <w:rFonts w:ascii="Times New Roman" w:hAnsi="Times New Roman" w:eastAsia="Times New Roman" w:cs="Times New Roman"/>
                <w:sz w:val="22"/>
                <w:szCs w:val="22"/>
              </w:rPr>
              <w:t>In addition, staff work closely with community partners and referring agencies to facilitate access to specialized services targeted at at-risk woman and children.</w:t>
            </w:r>
          </w:p>
          <w:p w:rsidR="004909DD" w:rsidP="7F435FFB" w:rsidRDefault="090300BE" w14:paraId="06C4EFA1" w14:textId="281EA4B8">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Crisis Diversion Service Line</w:t>
            </w:r>
          </w:p>
          <w:p w:rsidR="004909DD" w:rsidP="7F435FFB" w:rsidRDefault="1FF010C0" w14:paraId="1C5F3B03" w14:textId="20C19D09">
            <w:pPr>
              <w:rPr>
                <w:rFonts w:ascii="Times New Roman" w:hAnsi="Times New Roman" w:eastAsia="Times New Roman" w:cs="Times New Roman"/>
                <w:sz w:val="22"/>
                <w:szCs w:val="22"/>
              </w:rPr>
            </w:pPr>
            <w:bookmarkStart w:name="_Int_JWhYRlE1" w:id="692873366"/>
            <w:r w:rsidRPr="5D514C1A" w:rsidR="7D344C2E">
              <w:rPr>
                <w:rFonts w:ascii="Times New Roman" w:hAnsi="Times New Roman" w:eastAsia="Times New Roman" w:cs="Times New Roman"/>
                <w:sz w:val="22"/>
                <w:szCs w:val="22"/>
              </w:rPr>
              <w:t>Hamilton</w:t>
            </w:r>
            <w:bookmarkEnd w:id="692873366"/>
            <w:r w:rsidRPr="5D514C1A" w:rsidR="7D344C2E">
              <w:rPr>
                <w:rFonts w:ascii="Times New Roman" w:hAnsi="Times New Roman" w:eastAsia="Times New Roman" w:cs="Times New Roman"/>
                <w:sz w:val="22"/>
                <w:szCs w:val="22"/>
              </w:rPr>
              <w:t xml:space="preserve"> Center </w:t>
            </w:r>
            <w:r w:rsidRPr="5D514C1A" w:rsidR="7D344C2E">
              <w:rPr>
                <w:rFonts w:ascii="Times New Roman" w:hAnsi="Times New Roman" w:eastAsia="Times New Roman" w:cs="Times New Roman"/>
                <w:sz w:val="22"/>
                <w:szCs w:val="22"/>
              </w:rPr>
              <w:t>provides assistance to</w:t>
            </w:r>
            <w:r w:rsidRPr="5D514C1A" w:rsidR="7D344C2E">
              <w:rPr>
                <w:rFonts w:ascii="Times New Roman" w:hAnsi="Times New Roman" w:eastAsia="Times New Roman" w:cs="Times New Roman"/>
                <w:sz w:val="22"/>
                <w:szCs w:val="22"/>
              </w:rPr>
              <w:t xml:space="preserve"> individuals, families and communities who may need support with mental health or substance abuse emergencies. We can be contacted 24 hours a day for crisis/diversion assessments and referrals</w:t>
            </w:r>
            <w:r w:rsidRPr="5D514C1A" w:rsidR="130A81F4">
              <w:rPr>
                <w:rFonts w:ascii="Times New Roman" w:hAnsi="Times New Roman" w:eastAsia="Times New Roman" w:cs="Times New Roman"/>
                <w:sz w:val="22"/>
                <w:szCs w:val="22"/>
              </w:rPr>
              <w:t xml:space="preserve">.  </w:t>
            </w:r>
            <w:r w:rsidRPr="5D514C1A" w:rsidR="2DD2A725">
              <w:rPr>
                <w:rFonts w:ascii="Times New Roman" w:hAnsi="Times New Roman" w:eastAsia="Times New Roman" w:cs="Times New Roman"/>
                <w:sz w:val="22"/>
                <w:szCs w:val="22"/>
              </w:rPr>
              <w:t>Hamilton Center, Inc. operates a 24-hour adult psychiatric inpatient unit which is licensed by the Indiana Division of Mental Health and Addiction.</w:t>
            </w:r>
            <w:r w:rsidRPr="5D514C1A" w:rsidR="2DD2A725">
              <w:rPr>
                <w:rFonts w:ascii="Times New Roman" w:hAnsi="Times New Roman" w:eastAsia="Times New Roman" w:cs="Times New Roman"/>
                <w:sz w:val="22"/>
                <w:szCs w:val="22"/>
              </w:rPr>
              <w:t xml:space="preserve"> Our 16-bed unit </w:t>
            </w:r>
            <w:r w:rsidRPr="5D514C1A" w:rsidR="2DD2A725">
              <w:rPr>
                <w:rFonts w:ascii="Times New Roman" w:hAnsi="Times New Roman" w:eastAsia="Times New Roman" w:cs="Times New Roman"/>
                <w:sz w:val="22"/>
                <w:szCs w:val="22"/>
              </w:rPr>
              <w:t>provides</w:t>
            </w:r>
            <w:r w:rsidRPr="5D514C1A" w:rsidR="2DD2A725">
              <w:rPr>
                <w:rFonts w:ascii="Times New Roman" w:hAnsi="Times New Roman" w:eastAsia="Times New Roman" w:cs="Times New Roman"/>
                <w:sz w:val="22"/>
                <w:szCs w:val="22"/>
              </w:rPr>
              <w:t xml:space="preserve"> short-term stabilization and treatment for behavioral, and substance use disorders.</w:t>
            </w:r>
          </w:p>
          <w:p w:rsidR="0FA7865D" w:rsidP="7F435FFB" w:rsidRDefault="0FA7865D" w14:paraId="7EAE8673" w14:textId="6BE24928">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Military Veteran Program</w:t>
            </w:r>
          </w:p>
          <w:p w:rsidR="004909DD" w:rsidP="7F435FFB" w:rsidRDefault="7A441D28" w14:paraId="46D53262" w14:textId="23D37CD4">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 xml:space="preserve">Hamilton Center’s Military Veteran Program appreciates the dedication and sacrifice required of our current military, veterans, and their family members. Current service members, veterans, and family members face specific and </w:t>
            </w:r>
            <w:proofErr w:type="gramStart"/>
            <w:r w:rsidRPr="7F435FFB">
              <w:rPr>
                <w:rFonts w:ascii="Times New Roman" w:hAnsi="Times New Roman" w:eastAsia="Times New Roman" w:cs="Times New Roman"/>
                <w:sz w:val="22"/>
                <w:szCs w:val="22"/>
              </w:rPr>
              <w:t>very unique</w:t>
            </w:r>
            <w:proofErr w:type="gramEnd"/>
            <w:r w:rsidRPr="7F435FFB">
              <w:rPr>
                <w:rFonts w:ascii="Times New Roman" w:hAnsi="Times New Roman" w:eastAsia="Times New Roman" w:cs="Times New Roman"/>
                <w:sz w:val="22"/>
                <w:szCs w:val="22"/>
              </w:rPr>
              <w:t xml:space="preserve"> challenges</w:t>
            </w:r>
            <w:r w:rsidRPr="7F435FFB" w:rsidR="1517BBE0">
              <w:rPr>
                <w:rFonts w:ascii="Times New Roman" w:hAnsi="Times New Roman" w:eastAsia="Times New Roman" w:cs="Times New Roman"/>
                <w:sz w:val="22"/>
                <w:szCs w:val="22"/>
              </w:rPr>
              <w:t xml:space="preserve"> that Hamilton Center is prepared to serve.</w:t>
            </w:r>
          </w:p>
          <w:p w:rsidR="3CD69488" w:rsidP="7F435FFB" w:rsidRDefault="3CD69488" w14:paraId="20138130" w14:textId="158041CA">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Prim</w:t>
            </w:r>
            <w:r w:rsidRPr="7F435FFB" w:rsidR="4D2F78BF">
              <w:rPr>
                <w:rFonts w:ascii="Times New Roman" w:hAnsi="Times New Roman" w:eastAsia="Times New Roman" w:cs="Times New Roman"/>
                <w:b/>
                <w:bCs/>
                <w:sz w:val="22"/>
                <w:szCs w:val="22"/>
                <w:u w:val="single"/>
              </w:rPr>
              <w:t>a</w:t>
            </w:r>
            <w:r w:rsidRPr="7F435FFB">
              <w:rPr>
                <w:rFonts w:ascii="Times New Roman" w:hAnsi="Times New Roman" w:eastAsia="Times New Roman" w:cs="Times New Roman"/>
                <w:b/>
                <w:bCs/>
                <w:sz w:val="22"/>
                <w:szCs w:val="22"/>
                <w:u w:val="single"/>
              </w:rPr>
              <w:t>ry Care</w:t>
            </w:r>
          </w:p>
          <w:p w:rsidR="196AAC05" w:rsidP="7F435FFB" w:rsidRDefault="196AAC05" w14:paraId="2B98FB19" w14:textId="51E5E2E4">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 xml:space="preserve">Hamilton Center, Inc. believes that every individual should have access to excellent medical, dental, and behavioral healthcare. </w:t>
            </w:r>
            <w:r w:rsidRPr="7F435FFB" w:rsidR="7C20B7AC">
              <w:rPr>
                <w:rFonts w:ascii="Times New Roman" w:hAnsi="Times New Roman" w:eastAsia="Times New Roman" w:cs="Times New Roman"/>
                <w:sz w:val="22"/>
                <w:szCs w:val="22"/>
              </w:rPr>
              <w:t xml:space="preserve">Hamilton Center provides primary care through our FQHC look-a-like in Vigo and Putnam Counties. </w:t>
            </w:r>
            <w:r w:rsidRPr="7F435FFB">
              <w:rPr>
                <w:rFonts w:ascii="Times New Roman" w:hAnsi="Times New Roman" w:eastAsia="Times New Roman" w:cs="Times New Roman"/>
                <w:sz w:val="22"/>
                <w:szCs w:val="22"/>
              </w:rPr>
              <w:t>We are committed to serving all patients regardless of age, race, color, national origin, ethnicity, culture, religion, sex, gender, sexual orientation, gender identity expression, socioeconomic status and/or physical or mental disability. A sliding fee scale in line with federal poverty guidelines is in place for those patients meeting specific guidelines. No one will be turned away for inability to pay.</w:t>
            </w:r>
          </w:p>
          <w:p w:rsidR="004909DD" w:rsidP="7F435FFB" w:rsidRDefault="1CDF9181" w14:paraId="6198E11C" w14:textId="5992416D">
            <w:pPr>
              <w:rPr>
                <w:rFonts w:ascii="Times New Roman" w:hAnsi="Times New Roman" w:eastAsia="Times New Roman" w:cs="Times New Roman"/>
                <w:b/>
                <w:bCs/>
                <w:sz w:val="22"/>
                <w:szCs w:val="22"/>
                <w:u w:val="single"/>
              </w:rPr>
            </w:pPr>
            <w:r w:rsidRPr="7F435FFB">
              <w:rPr>
                <w:rFonts w:ascii="Times New Roman" w:hAnsi="Times New Roman" w:eastAsia="Times New Roman" w:cs="Times New Roman"/>
                <w:b/>
                <w:bCs/>
                <w:sz w:val="22"/>
                <w:szCs w:val="22"/>
                <w:u w:val="single"/>
              </w:rPr>
              <w:t xml:space="preserve">Medication </w:t>
            </w:r>
            <w:proofErr w:type="spellStart"/>
            <w:r w:rsidRPr="7F435FFB">
              <w:rPr>
                <w:rFonts w:ascii="Times New Roman" w:hAnsi="Times New Roman" w:eastAsia="Times New Roman" w:cs="Times New Roman"/>
                <w:b/>
                <w:bCs/>
                <w:sz w:val="22"/>
                <w:szCs w:val="22"/>
                <w:u w:val="single"/>
              </w:rPr>
              <w:t>Assited</w:t>
            </w:r>
            <w:proofErr w:type="spellEnd"/>
            <w:r w:rsidRPr="7F435FFB">
              <w:rPr>
                <w:rFonts w:ascii="Times New Roman" w:hAnsi="Times New Roman" w:eastAsia="Times New Roman" w:cs="Times New Roman"/>
                <w:b/>
                <w:bCs/>
                <w:sz w:val="22"/>
                <w:szCs w:val="22"/>
                <w:u w:val="single"/>
              </w:rPr>
              <w:t xml:space="preserve"> Treatment</w:t>
            </w:r>
          </w:p>
          <w:p w:rsidR="004909DD" w:rsidP="7F435FFB" w:rsidRDefault="1AA6ED51" w14:paraId="38E20B1A" w14:textId="7BF1D2E2">
            <w:pPr>
              <w:rPr>
                <w:rFonts w:ascii="Times New Roman" w:hAnsi="Times New Roman" w:eastAsia="Times New Roman" w:cs="Times New Roman"/>
                <w:sz w:val="22"/>
                <w:szCs w:val="22"/>
              </w:rPr>
            </w:pPr>
            <w:r w:rsidRPr="7F435FFB">
              <w:rPr>
                <w:rFonts w:ascii="Times New Roman" w:hAnsi="Times New Roman" w:eastAsia="Times New Roman" w:cs="Times New Roman"/>
                <w:sz w:val="22"/>
                <w:szCs w:val="22"/>
              </w:rPr>
              <w:t>Hamilton Center, Inc. has opened three certified opioid treatment programs across west central Indiana, in Terre Haute, Vincennes, and Plainfield. These clinics provide help, hope, and recovery from the debilitating disease of opioid use disorder, a disorder normally associated with the misuse of prescription pain medication and/or heroin</w:t>
            </w:r>
            <w:r w:rsidRPr="7F435FFB" w:rsidR="5F9DDED1">
              <w:rPr>
                <w:rFonts w:ascii="Times New Roman" w:hAnsi="Times New Roman" w:eastAsia="Times New Roman" w:cs="Times New Roman"/>
                <w:sz w:val="22"/>
                <w:szCs w:val="22"/>
              </w:rPr>
              <w:t>.</w:t>
            </w:r>
          </w:p>
        </w:tc>
      </w:tr>
    </w:tbl>
    <w:p w:rsidR="004909DD" w:rsidRDefault="004909DD" w14:paraId="2B702BB2" w14:textId="77777777">
      <w:pPr>
        <w:rPr>
          <w:rFonts w:ascii="Calibri" w:hAnsi="Calibri" w:eastAsia="Calibri" w:cs="Calibri"/>
        </w:rPr>
      </w:pPr>
    </w:p>
    <w:p w:rsidR="004909DD" w:rsidRDefault="009B5FF8" w14:paraId="09490896" w14:textId="77777777">
      <w:pPr>
        <w:widowControl/>
        <w:numPr>
          <w:ilvl w:val="2"/>
          <w:numId w:val="2"/>
        </w:numPr>
        <w:jc w:val="both"/>
        <w:rPr>
          <w:rFonts w:ascii="Calibri" w:hAnsi="Calibri" w:eastAsia="Calibri" w:cs="Calibri"/>
        </w:rPr>
      </w:pPr>
      <w:bookmarkStart w:name="_gjdgxs" w:colFirst="0" w:colLast="0" w:id="0"/>
      <w:bookmarkEnd w:id="0"/>
      <w:r>
        <w:rPr>
          <w:rFonts w:ascii="Calibri" w:hAnsi="Calibri" w:eastAsia="Calibri" w:cs="Calibri"/>
          <w:b/>
        </w:rPr>
        <w:t xml:space="preserve">Respondent’s Diversity, </w:t>
      </w:r>
      <w:proofErr w:type="gramStart"/>
      <w:r>
        <w:rPr>
          <w:rFonts w:ascii="Calibri" w:hAnsi="Calibri" w:eastAsia="Calibri" w:cs="Calibri"/>
          <w:b/>
        </w:rPr>
        <w:t>Equity</w:t>
      </w:r>
      <w:proofErr w:type="gramEnd"/>
      <w:r>
        <w:rPr>
          <w:rFonts w:ascii="Calibri" w:hAnsi="Calibri" w:eastAsia="Calibri" w:cs="Calibri"/>
          <w:b/>
        </w:rPr>
        <w:t xml:space="preserve"> and Inclusion Information -</w:t>
      </w:r>
      <w:r>
        <w:rPr>
          <w:rFonts w:ascii="Calibri" w:hAnsi="Calibri" w:eastAsia="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5D514C1A" w14:paraId="5B06925D" w14:textId="77777777">
        <w:tc>
          <w:tcPr>
            <w:tcW w:w="8630" w:type="dxa"/>
            <w:shd w:val="clear" w:color="auto" w:fill="FFFF99"/>
            <w:tcMar/>
          </w:tcPr>
          <w:p w:rsidR="004909DD" w:rsidP="7F435FFB" w:rsidRDefault="17DD74B9" w14:paraId="4876FD0F" w14:textId="27885018">
            <w:pPr>
              <w:rPr>
                <w:rFonts w:ascii="Times" w:hAnsi="Times" w:eastAsia="Times" w:cs="Times"/>
              </w:rPr>
            </w:pPr>
            <w:r w:rsidRPr="7F435FFB">
              <w:rPr>
                <w:rFonts w:ascii="Times" w:hAnsi="Times" w:eastAsia="Times" w:cs="Times"/>
              </w:rPr>
              <w:t xml:space="preserve">The Hamilton Center Inc. Has been progressive in aligning with Diversity Equity Inclusion and Culture. </w:t>
            </w:r>
          </w:p>
          <w:p w:rsidR="004909DD" w:rsidP="7F435FFB" w:rsidRDefault="004909DD" w14:paraId="44C8F270" w14:textId="5B89E700">
            <w:pPr>
              <w:rPr>
                <w:rFonts w:ascii="Times" w:hAnsi="Times" w:eastAsia="Times" w:cs="Times"/>
              </w:rPr>
            </w:pPr>
          </w:p>
          <w:p w:rsidR="004909DD" w:rsidP="7F435FFB" w:rsidRDefault="17DD74B9" w14:paraId="37C1BEBF" w14:textId="2DE5651C">
            <w:pPr>
              <w:rPr>
                <w:rFonts w:ascii="Times" w:hAnsi="Times" w:eastAsia="Times" w:cs="Times"/>
                <w:sz w:val="22"/>
                <w:szCs w:val="22"/>
              </w:rPr>
            </w:pPr>
            <w:r w:rsidRPr="7F435FFB">
              <w:rPr>
                <w:rFonts w:ascii="Times" w:hAnsi="Times" w:eastAsia="Times" w:cs="Times"/>
              </w:rPr>
              <w:t>The President and CEO implemented a Diversity Equity and Inclusion program in 202</w:t>
            </w:r>
            <w:r w:rsidRPr="7F435FFB" w:rsidR="138C5619">
              <w:rPr>
                <w:rFonts w:ascii="Times" w:hAnsi="Times" w:eastAsia="Times" w:cs="Times"/>
              </w:rPr>
              <w:t>0</w:t>
            </w:r>
            <w:r w:rsidRPr="7F435FFB">
              <w:rPr>
                <w:rFonts w:ascii="Times" w:hAnsi="Times" w:eastAsia="Times" w:cs="Times"/>
              </w:rPr>
              <w:t>.  With this program, a</w:t>
            </w:r>
            <w:r w:rsidRPr="7F435FFB" w:rsidR="341F40E2">
              <w:rPr>
                <w:rFonts w:ascii="Times" w:hAnsi="Times" w:eastAsia="Times" w:cs="Times"/>
              </w:rPr>
              <w:t>n</w:t>
            </w:r>
            <w:r w:rsidRPr="7F435FFB">
              <w:rPr>
                <w:rFonts w:ascii="Times" w:hAnsi="Times" w:eastAsia="Times" w:cs="Times"/>
              </w:rPr>
              <w:t xml:space="preserve"> Executive Director of Diversity </w:t>
            </w:r>
            <w:r w:rsidRPr="7F435FFB" w:rsidR="5E4927A9">
              <w:rPr>
                <w:rFonts w:ascii="Times" w:hAnsi="Times" w:eastAsia="Times" w:cs="Times"/>
              </w:rPr>
              <w:t xml:space="preserve">Equity and Inclusion was assigned.  Following, in 2022 the Chief of Culture </w:t>
            </w:r>
            <w:r w:rsidRPr="7F435FFB" w:rsidR="30E4D923">
              <w:rPr>
                <w:rFonts w:ascii="Times" w:hAnsi="Times" w:eastAsia="Times" w:cs="Times"/>
              </w:rPr>
              <w:t xml:space="preserve">encompassing all Diversity Equity </w:t>
            </w:r>
            <w:r w:rsidRPr="7F435FFB" w:rsidR="30E4D923">
              <w:rPr>
                <w:rFonts w:ascii="Times" w:hAnsi="Times" w:eastAsia="Times" w:cs="Times"/>
              </w:rPr>
              <w:t xml:space="preserve">and Inclusion Programming </w:t>
            </w:r>
            <w:r w:rsidRPr="7F435FFB" w:rsidR="41164BA7">
              <w:rPr>
                <w:rFonts w:ascii="Times" w:hAnsi="Times" w:eastAsia="Times" w:cs="Times"/>
              </w:rPr>
              <w:t xml:space="preserve">was </w:t>
            </w:r>
            <w:r w:rsidRPr="7F435FFB" w:rsidR="4A9862A5">
              <w:rPr>
                <w:rFonts w:ascii="Times" w:hAnsi="Times" w:eastAsia="Times" w:cs="Times"/>
              </w:rPr>
              <w:t>positioned.</w:t>
            </w:r>
            <w:r w:rsidRPr="7F435FFB" w:rsidR="3CB646C8">
              <w:rPr>
                <w:rFonts w:ascii="Times" w:hAnsi="Times" w:eastAsia="Times" w:cs="Times"/>
                <w:sz w:val="22"/>
                <w:szCs w:val="22"/>
              </w:rPr>
              <w:t xml:space="preserve"> The Chief of Culture works in close partnership with the President/Chief Executive Officer to establish a progressive vision for organizational culture that promotes excellence. </w:t>
            </w:r>
            <w:r w:rsidRPr="7F435FFB" w:rsidR="3CB646C8">
              <w:rPr>
                <w:rFonts w:ascii="Times" w:hAnsi="Times" w:eastAsia="Times" w:cs="Times"/>
                <w:color w:val="2D2D2D"/>
                <w:sz w:val="22"/>
                <w:szCs w:val="22"/>
              </w:rPr>
              <w:t xml:space="preserve">Promote a culture of high performance and continual learning. Establish and manage leadership development programs. </w:t>
            </w:r>
            <w:r w:rsidRPr="7F435FFB" w:rsidR="3CB646C8">
              <w:rPr>
                <w:rFonts w:ascii="Times" w:hAnsi="Times" w:eastAsia="Times" w:cs="Times"/>
                <w:sz w:val="22"/>
                <w:szCs w:val="22"/>
              </w:rPr>
              <w:t>This vision for culture will best serve Hamilton Center consumers and partners in a way that is proactive and consistently brings communities together. Essential areas of focus include strategic planning, training, community relations, policy development, and programs. The Chief of Culture helps to review and create fair company policies and inclusion programs in support of objective hiring practices.</w:t>
            </w:r>
            <w:r w:rsidRPr="7F435FFB" w:rsidR="2B1D177F">
              <w:rPr>
                <w:rFonts w:ascii="Times" w:hAnsi="Times" w:eastAsia="Times" w:cs="Times"/>
                <w:sz w:val="22"/>
                <w:szCs w:val="22"/>
              </w:rPr>
              <w:t xml:space="preserve"> </w:t>
            </w:r>
            <w:r w:rsidRPr="7F435FFB" w:rsidR="1AC2D518">
              <w:rPr>
                <w:rFonts w:ascii="Times" w:hAnsi="Times" w:eastAsia="Times" w:cs="Times"/>
                <w:sz w:val="22"/>
                <w:szCs w:val="22"/>
              </w:rPr>
              <w:t xml:space="preserve">The Chief of Culture has a team of Culture Specialist who travel within the corporation providing information and education to all staff </w:t>
            </w:r>
            <w:proofErr w:type="gramStart"/>
            <w:r w:rsidRPr="7F435FFB" w:rsidR="1AC2D518">
              <w:rPr>
                <w:rFonts w:ascii="Times" w:hAnsi="Times" w:eastAsia="Times" w:cs="Times"/>
                <w:sz w:val="22"/>
                <w:szCs w:val="22"/>
              </w:rPr>
              <w:t>in regard to</w:t>
            </w:r>
            <w:proofErr w:type="gramEnd"/>
            <w:r w:rsidRPr="7F435FFB" w:rsidR="1AC2D518">
              <w:rPr>
                <w:rFonts w:ascii="Times" w:hAnsi="Times" w:eastAsia="Times" w:cs="Times"/>
                <w:sz w:val="22"/>
                <w:szCs w:val="22"/>
              </w:rPr>
              <w:t xml:space="preserve"> culture.</w:t>
            </w:r>
          </w:p>
          <w:p w:rsidR="004909DD" w:rsidP="7F435FFB" w:rsidRDefault="004909DD" w14:paraId="570D8105" w14:textId="595FDAA7">
            <w:pPr>
              <w:rPr>
                <w:rFonts w:ascii="Times" w:hAnsi="Times" w:eastAsia="Times" w:cs="Times"/>
                <w:sz w:val="22"/>
                <w:szCs w:val="22"/>
              </w:rPr>
            </w:pPr>
          </w:p>
          <w:p w:rsidR="004909DD" w:rsidP="7F435FFB" w:rsidRDefault="2F4A7A0A" w14:paraId="63D90A91" w14:textId="063EB052">
            <w:pPr>
              <w:rPr>
                <w:rFonts w:ascii="Times" w:hAnsi="Times" w:eastAsia="Times" w:cs="Times"/>
                <w:b/>
                <w:bCs/>
                <w:sz w:val="22"/>
                <w:szCs w:val="22"/>
                <w:u w:val="single"/>
              </w:rPr>
            </w:pPr>
            <w:r w:rsidRPr="7F435FFB">
              <w:rPr>
                <w:rFonts w:ascii="Times" w:hAnsi="Times" w:eastAsia="Times" w:cs="Times"/>
                <w:b/>
                <w:bCs/>
                <w:sz w:val="22"/>
                <w:szCs w:val="22"/>
                <w:u w:val="single"/>
              </w:rPr>
              <w:t>Hamilton Center Inc. Diversity Statement</w:t>
            </w:r>
          </w:p>
          <w:p w:rsidR="004909DD" w:rsidP="7F435FFB" w:rsidRDefault="2F4A7A0A" w14:paraId="3324A1C5" w14:textId="4A768DB0">
            <w:r w:rsidRPr="7F435FFB">
              <w:rPr>
                <w:rFonts w:ascii="Times" w:hAnsi="Times" w:eastAsia="Times" w:cs="Times"/>
                <w:sz w:val="22"/>
                <w:szCs w:val="22"/>
              </w:rPr>
              <w:t xml:space="preserve">We respect and support all employees and want to maximize </w:t>
            </w:r>
            <w:proofErr w:type="gramStart"/>
            <w:r w:rsidRPr="7F435FFB">
              <w:rPr>
                <w:rFonts w:ascii="Times" w:hAnsi="Times" w:eastAsia="Times" w:cs="Times"/>
                <w:sz w:val="22"/>
                <w:szCs w:val="22"/>
              </w:rPr>
              <w:t>each individual’s</w:t>
            </w:r>
            <w:proofErr w:type="gramEnd"/>
            <w:r w:rsidRPr="7F435FFB">
              <w:rPr>
                <w:rFonts w:ascii="Times" w:hAnsi="Times" w:eastAsia="Times" w:cs="Times"/>
                <w:sz w:val="22"/>
                <w:szCs w:val="22"/>
              </w:rPr>
              <w:t xml:space="preserve"> unique contribution to the organization which leads to discovering new and innovative business solutions to improve service delivery and quality of life of those served.</w:t>
            </w:r>
          </w:p>
          <w:p w:rsidR="004909DD" w:rsidP="7F435FFB" w:rsidRDefault="2F4A7A0A" w14:paraId="618A4CE5" w14:textId="3742F486">
            <w:r w:rsidRPr="7F435FFB">
              <w:rPr>
                <w:rFonts w:ascii="Times" w:hAnsi="Times" w:eastAsia="Times" w:cs="Times"/>
                <w:sz w:val="22"/>
                <w:szCs w:val="22"/>
              </w:rPr>
              <w:t xml:space="preserve">Human capital is the most </w:t>
            </w:r>
            <w:proofErr w:type="gramStart"/>
            <w:r w:rsidRPr="7F435FFB">
              <w:rPr>
                <w:rFonts w:ascii="Times" w:hAnsi="Times" w:eastAsia="Times" w:cs="Times"/>
                <w:sz w:val="22"/>
                <w:szCs w:val="22"/>
              </w:rPr>
              <w:t>valuable asset</w:t>
            </w:r>
            <w:proofErr w:type="gramEnd"/>
            <w:r w:rsidRPr="7F435FFB">
              <w:rPr>
                <w:rFonts w:ascii="Times" w:hAnsi="Times" w:eastAsia="Times" w:cs="Times"/>
                <w:sz w:val="22"/>
                <w:szCs w:val="22"/>
              </w:rPr>
              <w:t xml:space="preserve"> we have. The collective sum of the individual differences, life experiences, knowledge, inventiveness, innovation, self-expression, unique </w:t>
            </w:r>
            <w:proofErr w:type="gramStart"/>
            <w:r w:rsidRPr="7F435FFB">
              <w:rPr>
                <w:rFonts w:ascii="Times" w:hAnsi="Times" w:eastAsia="Times" w:cs="Times"/>
                <w:sz w:val="22"/>
                <w:szCs w:val="22"/>
              </w:rPr>
              <w:t>capabilities</w:t>
            </w:r>
            <w:proofErr w:type="gramEnd"/>
            <w:r w:rsidRPr="7F435FFB">
              <w:rPr>
                <w:rFonts w:ascii="Times" w:hAnsi="Times" w:eastAsia="Times" w:cs="Times"/>
                <w:sz w:val="22"/>
                <w:szCs w:val="22"/>
              </w:rPr>
              <w:t xml:space="preserve"> and talent that our employees invest in their work represents a significant part of not only our culture, but also our reputation and our company’s achievement as well.</w:t>
            </w:r>
          </w:p>
          <w:p w:rsidR="004909DD" w:rsidP="7F435FFB" w:rsidRDefault="2F4A7A0A" w14:paraId="6D398A54" w14:textId="46F937EA">
            <w:r w:rsidRPr="7F435FFB">
              <w:rPr>
                <w:rFonts w:ascii="Times" w:hAnsi="Times" w:eastAsia="Times" w:cs="Times"/>
                <w:sz w:val="22"/>
                <w:szCs w:val="22"/>
              </w:rPr>
              <w:t>We understand our employees’ differences in age, color, disability, ethnicity, family or marital status, gender identity or expression, language, national origin, physical and mental ability, political affiliation, race, religion, sexual orientation, socio-economic status, veteran status, and other characteristics that make our employees unique.</w:t>
            </w:r>
          </w:p>
          <w:p w:rsidR="004909DD" w:rsidP="7F435FFB" w:rsidRDefault="2F4A7A0A" w14:paraId="4C36CFE7" w14:textId="04E890AF">
            <w:r w:rsidRPr="7F435FFB">
              <w:rPr>
                <w:rFonts w:ascii="Times" w:hAnsi="Times" w:eastAsia="Times" w:cs="Times"/>
                <w:sz w:val="22"/>
                <w:szCs w:val="22"/>
              </w:rPr>
              <w:t xml:space="preserve">Core Values: </w:t>
            </w:r>
          </w:p>
          <w:p w:rsidR="004909DD" w:rsidP="7F435FFB" w:rsidRDefault="2F4A7A0A" w14:paraId="6D8C7777" w14:textId="031847EA">
            <w:r w:rsidRPr="5D514C1A" w:rsidR="4BB0C53B">
              <w:rPr>
                <w:rFonts w:ascii="Times" w:hAnsi="Times" w:eastAsia="Times" w:cs="Times"/>
                <w:sz w:val="22"/>
                <w:szCs w:val="22"/>
              </w:rPr>
              <w:t>(1</w:t>
            </w:r>
            <w:r w:rsidRPr="5D514C1A" w:rsidR="41E1217F">
              <w:rPr>
                <w:rFonts w:ascii="Times" w:hAnsi="Times" w:eastAsia="Times" w:cs="Times"/>
                <w:sz w:val="22"/>
                <w:szCs w:val="22"/>
              </w:rPr>
              <w:t>) We</w:t>
            </w:r>
            <w:r w:rsidRPr="5D514C1A" w:rsidR="4BB0C53B">
              <w:rPr>
                <w:rFonts w:ascii="Times" w:hAnsi="Times" w:eastAsia="Times" w:cs="Times"/>
                <w:sz w:val="22"/>
                <w:szCs w:val="22"/>
              </w:rPr>
              <w:t xml:space="preserve"> believe in the worth of all people and believe that they should be treated with dignity, respect, and compassion.</w:t>
            </w:r>
          </w:p>
          <w:p w:rsidR="004909DD" w:rsidP="7F435FFB" w:rsidRDefault="2F4A7A0A" w14:paraId="6411BA0B" w14:textId="18C31250">
            <w:r w:rsidRPr="5D514C1A" w:rsidR="4BB0C53B">
              <w:rPr>
                <w:rFonts w:ascii="Times" w:hAnsi="Times" w:eastAsia="Times" w:cs="Times"/>
                <w:sz w:val="22"/>
                <w:szCs w:val="22"/>
              </w:rPr>
              <w:t>(2</w:t>
            </w:r>
            <w:r w:rsidRPr="5D514C1A" w:rsidR="776E2F06">
              <w:rPr>
                <w:rFonts w:ascii="Times" w:hAnsi="Times" w:eastAsia="Times" w:cs="Times"/>
                <w:sz w:val="22"/>
                <w:szCs w:val="22"/>
              </w:rPr>
              <w:t>) We</w:t>
            </w:r>
            <w:r w:rsidRPr="5D514C1A" w:rsidR="4BB0C53B">
              <w:rPr>
                <w:rFonts w:ascii="Times" w:hAnsi="Times" w:eastAsia="Times" w:cs="Times"/>
                <w:sz w:val="22"/>
                <w:szCs w:val="22"/>
              </w:rPr>
              <w:t xml:space="preserve"> work to improve the quality of life of those we serve and the communities in which we live.</w:t>
            </w:r>
          </w:p>
          <w:p w:rsidR="004909DD" w:rsidP="7F435FFB" w:rsidRDefault="2F4A7A0A" w14:paraId="33C38797" w14:textId="48D1DE55">
            <w:r w:rsidRPr="5D514C1A" w:rsidR="4BB0C53B">
              <w:rPr>
                <w:rFonts w:ascii="Times" w:hAnsi="Times" w:eastAsia="Times" w:cs="Times"/>
                <w:sz w:val="22"/>
                <w:szCs w:val="22"/>
              </w:rPr>
              <w:t xml:space="preserve">(3) We believe in </w:t>
            </w:r>
            <w:r w:rsidRPr="5D514C1A" w:rsidR="2D8C0385">
              <w:rPr>
                <w:rFonts w:ascii="Times" w:hAnsi="Times" w:eastAsia="Times" w:cs="Times"/>
                <w:sz w:val="22"/>
                <w:szCs w:val="22"/>
              </w:rPr>
              <w:t>the least</w:t>
            </w:r>
            <w:r w:rsidRPr="5D514C1A" w:rsidR="4BB0C53B">
              <w:rPr>
                <w:rFonts w:ascii="Times" w:hAnsi="Times" w:eastAsia="Times" w:cs="Times"/>
                <w:sz w:val="22"/>
                <w:szCs w:val="22"/>
              </w:rPr>
              <w:t xml:space="preserve"> restrictive care, which allows people to live as independently as possible.</w:t>
            </w:r>
          </w:p>
          <w:p w:rsidR="004909DD" w:rsidP="7F435FFB" w:rsidRDefault="2F4A7A0A" w14:paraId="22D53AAB" w14:textId="5E202437">
            <w:r w:rsidRPr="5D514C1A" w:rsidR="4BB0C53B">
              <w:rPr>
                <w:rFonts w:ascii="Times" w:hAnsi="Times" w:eastAsia="Times" w:cs="Times"/>
                <w:sz w:val="22"/>
                <w:szCs w:val="22"/>
              </w:rPr>
              <w:t>(4</w:t>
            </w:r>
            <w:r w:rsidRPr="5D514C1A" w:rsidR="6897A420">
              <w:rPr>
                <w:rFonts w:ascii="Times" w:hAnsi="Times" w:eastAsia="Times" w:cs="Times"/>
                <w:sz w:val="22"/>
                <w:szCs w:val="22"/>
              </w:rPr>
              <w:t>) We</w:t>
            </w:r>
            <w:r w:rsidRPr="5D514C1A" w:rsidR="4BB0C53B">
              <w:rPr>
                <w:rFonts w:ascii="Times" w:hAnsi="Times" w:eastAsia="Times" w:cs="Times"/>
                <w:sz w:val="22"/>
                <w:szCs w:val="22"/>
              </w:rPr>
              <w:t xml:space="preserve"> believe treatment works, recovery is </w:t>
            </w:r>
            <w:r w:rsidRPr="5D514C1A" w:rsidR="3DD50A10">
              <w:rPr>
                <w:rFonts w:ascii="Times" w:hAnsi="Times" w:eastAsia="Times" w:cs="Times"/>
                <w:sz w:val="22"/>
                <w:szCs w:val="22"/>
              </w:rPr>
              <w:t>possible,</w:t>
            </w:r>
            <w:r w:rsidRPr="5D514C1A" w:rsidR="4BB0C53B">
              <w:rPr>
                <w:rFonts w:ascii="Times" w:hAnsi="Times" w:eastAsia="Times" w:cs="Times"/>
                <w:sz w:val="22"/>
                <w:szCs w:val="22"/>
              </w:rPr>
              <w:t xml:space="preserve"> and quality of life can be improved.</w:t>
            </w:r>
          </w:p>
          <w:p w:rsidR="004909DD" w:rsidP="7F435FFB" w:rsidRDefault="2F4A7A0A" w14:paraId="4B5E0FD8" w14:textId="123E765D">
            <w:r w:rsidRPr="5D514C1A" w:rsidR="4BB0C53B">
              <w:rPr>
                <w:rFonts w:ascii="Times" w:hAnsi="Times" w:eastAsia="Times" w:cs="Times"/>
                <w:sz w:val="22"/>
                <w:szCs w:val="22"/>
              </w:rPr>
              <w:t>(5</w:t>
            </w:r>
            <w:r w:rsidRPr="5D514C1A" w:rsidR="0E6EABC8">
              <w:rPr>
                <w:rFonts w:ascii="Times" w:hAnsi="Times" w:eastAsia="Times" w:cs="Times"/>
                <w:sz w:val="22"/>
                <w:szCs w:val="22"/>
              </w:rPr>
              <w:t>) We</w:t>
            </w:r>
            <w:r w:rsidRPr="5D514C1A" w:rsidR="4BB0C53B">
              <w:rPr>
                <w:rFonts w:ascii="Times" w:hAnsi="Times" w:eastAsia="Times" w:cs="Times"/>
                <w:sz w:val="22"/>
                <w:szCs w:val="22"/>
              </w:rPr>
              <w:t xml:space="preserve"> believe in working with and supporting other stakeholders in the community and working with them collaboratively to </w:t>
            </w:r>
            <w:r w:rsidRPr="5D514C1A" w:rsidR="4BB0C53B">
              <w:rPr>
                <w:rFonts w:ascii="Times" w:hAnsi="Times" w:eastAsia="Times" w:cs="Times"/>
                <w:sz w:val="22"/>
                <w:szCs w:val="22"/>
              </w:rPr>
              <w:t>provide</w:t>
            </w:r>
            <w:r w:rsidRPr="5D514C1A" w:rsidR="4BB0C53B">
              <w:rPr>
                <w:rFonts w:ascii="Times" w:hAnsi="Times" w:eastAsia="Times" w:cs="Times"/>
                <w:sz w:val="22"/>
                <w:szCs w:val="22"/>
              </w:rPr>
              <w:t xml:space="preserve"> a holistic team approach to care.</w:t>
            </w:r>
          </w:p>
          <w:p w:rsidR="004909DD" w:rsidP="7F435FFB" w:rsidRDefault="2F4A7A0A" w14:paraId="4C5DE2BE" w14:textId="4889F927">
            <w:r w:rsidRPr="5D514C1A" w:rsidR="4BB0C53B">
              <w:rPr>
                <w:rFonts w:ascii="Times" w:hAnsi="Times" w:eastAsia="Times" w:cs="Times"/>
                <w:sz w:val="22"/>
                <w:szCs w:val="22"/>
              </w:rPr>
              <w:t>(6</w:t>
            </w:r>
            <w:r w:rsidRPr="5D514C1A" w:rsidR="08E782B0">
              <w:rPr>
                <w:rFonts w:ascii="Times" w:hAnsi="Times" w:eastAsia="Times" w:cs="Times"/>
                <w:sz w:val="22"/>
                <w:szCs w:val="22"/>
              </w:rPr>
              <w:t>) We</w:t>
            </w:r>
            <w:r w:rsidRPr="5D514C1A" w:rsidR="4BB0C53B">
              <w:rPr>
                <w:rFonts w:ascii="Times" w:hAnsi="Times" w:eastAsia="Times" w:cs="Times"/>
                <w:sz w:val="22"/>
                <w:szCs w:val="22"/>
              </w:rPr>
              <w:t xml:space="preserve"> strive to find the resources to serve people regardless of payer source.</w:t>
            </w:r>
          </w:p>
          <w:p w:rsidR="004909DD" w:rsidP="7F435FFB" w:rsidRDefault="2F4A7A0A" w14:paraId="645B9689" w14:textId="6086461A">
            <w:r w:rsidRPr="7F435FFB">
              <w:rPr>
                <w:rFonts w:ascii="Times" w:hAnsi="Times" w:eastAsia="Times" w:cs="Times"/>
                <w:sz w:val="22"/>
                <w:szCs w:val="22"/>
              </w:rPr>
              <w:t>(7) We believe that integrated healthcare, primary and behavioral healthcare, is essential for positive health outcomes and cost-effective care.</w:t>
            </w:r>
          </w:p>
          <w:p w:rsidR="004909DD" w:rsidP="7F435FFB" w:rsidRDefault="2F4A7A0A" w14:paraId="023D3781" w14:textId="25927D0F">
            <w:r w:rsidRPr="7F435FFB">
              <w:rPr>
                <w:rFonts w:ascii="Times" w:hAnsi="Times" w:eastAsia="Times" w:cs="Times"/>
                <w:sz w:val="22"/>
                <w:szCs w:val="22"/>
              </w:rPr>
              <w:t>(8)  We value our employees and the unique contributions they make to the organization</w:t>
            </w:r>
          </w:p>
          <w:p w:rsidR="004909DD" w:rsidP="7F435FFB" w:rsidRDefault="004909DD" w14:paraId="0D2B7296" w14:textId="3C2E18D3">
            <w:pPr>
              <w:rPr>
                <w:rFonts w:ascii="Times" w:hAnsi="Times" w:eastAsia="Times" w:cs="Times"/>
                <w:sz w:val="22"/>
                <w:szCs w:val="22"/>
              </w:rPr>
            </w:pPr>
          </w:p>
          <w:p w:rsidR="004909DD" w:rsidP="7F435FFB" w:rsidRDefault="004909DD" w14:paraId="06A00C82" w14:textId="3B980D9B">
            <w:pPr>
              <w:rPr>
                <w:rFonts w:ascii="Times" w:hAnsi="Times" w:eastAsia="Times" w:cs="Times"/>
                <w:sz w:val="22"/>
                <w:szCs w:val="22"/>
              </w:rPr>
            </w:pPr>
          </w:p>
          <w:p w:rsidR="004909DD" w:rsidP="7F435FFB" w:rsidRDefault="369E6802" w14:paraId="11C0FB9E" w14:textId="5833B0C7">
            <w:pPr>
              <w:rPr>
                <w:rFonts w:ascii="Times" w:hAnsi="Times" w:eastAsia="Times" w:cs="Times"/>
                <w:sz w:val="22"/>
                <w:szCs w:val="22"/>
              </w:rPr>
            </w:pPr>
            <w:r w:rsidRPr="7F435FFB">
              <w:rPr>
                <w:rFonts w:ascii="Times" w:hAnsi="Times" w:eastAsia="Times" w:cs="Times"/>
                <w:sz w:val="22"/>
                <w:szCs w:val="22"/>
              </w:rPr>
              <w:t xml:space="preserve">The Hamilton Center Executive Staff is made up of </w:t>
            </w:r>
            <w:r w:rsidRPr="7F435FFB" w:rsidR="3C03CA80">
              <w:rPr>
                <w:rFonts w:ascii="Times" w:hAnsi="Times" w:eastAsia="Times" w:cs="Times"/>
                <w:sz w:val="22"/>
                <w:szCs w:val="22"/>
              </w:rPr>
              <w:t>a diverse</w:t>
            </w:r>
            <w:r w:rsidRPr="7F435FFB">
              <w:rPr>
                <w:rFonts w:ascii="Times" w:hAnsi="Times" w:eastAsia="Times" w:cs="Times"/>
                <w:sz w:val="22"/>
                <w:szCs w:val="22"/>
              </w:rPr>
              <w:t xml:space="preserve"> population</w:t>
            </w:r>
            <w:r w:rsidRPr="7F435FFB" w:rsidR="100E7659">
              <w:rPr>
                <w:rFonts w:ascii="Times" w:hAnsi="Times" w:eastAsia="Times" w:cs="Times"/>
                <w:sz w:val="22"/>
                <w:szCs w:val="22"/>
              </w:rPr>
              <w:t xml:space="preserve">.  Of 17 executive staff members, </w:t>
            </w:r>
            <w:r w:rsidRPr="7F435FFB" w:rsidR="7C4EF344">
              <w:rPr>
                <w:rFonts w:ascii="Times" w:hAnsi="Times" w:eastAsia="Times" w:cs="Times"/>
                <w:sz w:val="22"/>
                <w:szCs w:val="22"/>
              </w:rPr>
              <w:t>52%</w:t>
            </w:r>
            <w:r w:rsidRPr="7F435FFB" w:rsidR="100E7659">
              <w:rPr>
                <w:rFonts w:ascii="Times" w:hAnsi="Times" w:eastAsia="Times" w:cs="Times"/>
                <w:sz w:val="22"/>
                <w:szCs w:val="22"/>
              </w:rPr>
              <w:t xml:space="preserve"> are female end </w:t>
            </w:r>
            <w:r w:rsidRPr="7F435FFB" w:rsidR="3A9FE9AC">
              <w:rPr>
                <w:rFonts w:ascii="Times" w:hAnsi="Times" w:eastAsia="Times" w:cs="Times"/>
                <w:sz w:val="22"/>
                <w:szCs w:val="22"/>
              </w:rPr>
              <w:t>47%</w:t>
            </w:r>
            <w:r w:rsidRPr="7F435FFB" w:rsidR="100E7659">
              <w:rPr>
                <w:rFonts w:ascii="Times" w:hAnsi="Times" w:eastAsia="Times" w:cs="Times"/>
                <w:sz w:val="22"/>
                <w:szCs w:val="22"/>
              </w:rPr>
              <w:t xml:space="preserve"> are male. </w:t>
            </w:r>
            <w:r w:rsidRPr="7F435FFB" w:rsidR="245F53EC">
              <w:rPr>
                <w:rFonts w:ascii="Times" w:hAnsi="Times" w:eastAsia="Times" w:cs="Times"/>
                <w:sz w:val="22"/>
                <w:szCs w:val="22"/>
              </w:rPr>
              <w:t xml:space="preserve">Eight </w:t>
            </w:r>
            <w:r w:rsidRPr="7F435FFB" w:rsidR="7223E594">
              <w:rPr>
                <w:rFonts w:ascii="Times" w:hAnsi="Times" w:eastAsia="Times" w:cs="Times"/>
                <w:sz w:val="22"/>
                <w:szCs w:val="22"/>
              </w:rPr>
              <w:t>of the 17 executive leaders</w:t>
            </w:r>
            <w:r w:rsidRPr="7F435FFB" w:rsidR="245F53EC">
              <w:rPr>
                <w:rFonts w:ascii="Times" w:hAnsi="Times" w:eastAsia="Times" w:cs="Times"/>
                <w:sz w:val="22"/>
                <w:szCs w:val="22"/>
              </w:rPr>
              <w:t xml:space="preserve"> are persons of color. </w:t>
            </w:r>
            <w:proofErr w:type="gramStart"/>
            <w:r w:rsidRPr="7F435FFB" w:rsidR="4EB35B8A">
              <w:rPr>
                <w:rFonts w:ascii="Times" w:hAnsi="Times" w:eastAsia="Times" w:cs="Times"/>
                <w:sz w:val="22"/>
                <w:szCs w:val="22"/>
              </w:rPr>
              <w:t>All of</w:t>
            </w:r>
            <w:proofErr w:type="gramEnd"/>
            <w:r w:rsidRPr="7F435FFB" w:rsidR="4EB35B8A">
              <w:rPr>
                <w:rFonts w:ascii="Times" w:hAnsi="Times" w:eastAsia="Times" w:cs="Times"/>
                <w:sz w:val="22"/>
                <w:szCs w:val="22"/>
              </w:rPr>
              <w:t xml:space="preserve"> the executive staff bring a unique skillset including diverse education, experience</w:t>
            </w:r>
            <w:r w:rsidRPr="7F435FFB" w:rsidR="010F4616">
              <w:rPr>
                <w:rFonts w:ascii="Times" w:hAnsi="Times" w:eastAsia="Times" w:cs="Times"/>
                <w:sz w:val="22"/>
                <w:szCs w:val="22"/>
              </w:rPr>
              <w:t>, personal and professional background.</w:t>
            </w:r>
          </w:p>
          <w:p w:rsidR="004909DD" w:rsidP="7F435FFB" w:rsidRDefault="004909DD" w14:paraId="703A3CE9" w14:textId="476D2BEF">
            <w:pPr>
              <w:rPr>
                <w:rFonts w:ascii="Times" w:hAnsi="Times" w:eastAsia="Times" w:cs="Times"/>
                <w:sz w:val="22"/>
                <w:szCs w:val="22"/>
              </w:rPr>
            </w:pPr>
          </w:p>
          <w:p w:rsidR="004909DD" w:rsidP="7F435FFB" w:rsidRDefault="4EB35B8A" w14:paraId="704E296E" w14:textId="1350B39A">
            <w:pPr>
              <w:rPr>
                <w:rFonts w:ascii="Times" w:hAnsi="Times" w:eastAsia="Times" w:cs="Times"/>
                <w:sz w:val="22"/>
                <w:szCs w:val="22"/>
              </w:rPr>
            </w:pPr>
            <w:r w:rsidRPr="7F435FFB">
              <w:rPr>
                <w:rFonts w:ascii="Times" w:hAnsi="Times" w:eastAsia="Times" w:cs="Times"/>
                <w:sz w:val="22"/>
                <w:szCs w:val="22"/>
              </w:rPr>
              <w:t xml:space="preserve">Hamiliton center is committed to increasing representation of diverse population throughout all staff members. </w:t>
            </w:r>
          </w:p>
          <w:p w:rsidR="004909DD" w:rsidP="7F435FFB" w:rsidRDefault="004909DD" w14:paraId="38093409" w14:textId="428488EF">
            <w:pPr>
              <w:rPr>
                <w:rFonts w:ascii="Times" w:hAnsi="Times" w:eastAsia="Times" w:cs="Times"/>
                <w:sz w:val="22"/>
                <w:szCs w:val="22"/>
              </w:rPr>
            </w:pPr>
          </w:p>
          <w:p w:rsidR="004909DD" w:rsidP="7F435FFB" w:rsidRDefault="004909DD" w14:paraId="51DB0974" w14:textId="257B74E8">
            <w:pPr>
              <w:rPr>
                <w:rFonts w:ascii="Arial" w:hAnsi="Arial" w:eastAsia="Arial" w:cs="Arial"/>
                <w:sz w:val="22"/>
                <w:szCs w:val="22"/>
              </w:rPr>
            </w:pPr>
          </w:p>
        </w:tc>
      </w:tr>
    </w:tbl>
    <w:p w:rsidR="004909DD" w:rsidRDefault="004909DD" w14:paraId="2629D0DB" w14:textId="77777777">
      <w:pPr>
        <w:widowControl/>
        <w:jc w:val="both"/>
        <w:rPr>
          <w:rFonts w:ascii="Calibri" w:hAnsi="Calibri" w:eastAsia="Calibri" w:cs="Calibri"/>
        </w:rPr>
      </w:pPr>
    </w:p>
    <w:p w:rsidR="004909DD" w:rsidRDefault="009B5FF8" w14:paraId="2D3E1795" w14:textId="77777777">
      <w:pPr>
        <w:widowControl/>
        <w:numPr>
          <w:ilvl w:val="2"/>
          <w:numId w:val="2"/>
        </w:numPr>
        <w:jc w:val="both"/>
        <w:rPr>
          <w:rFonts w:ascii="Calibri" w:hAnsi="Calibri" w:eastAsia="Calibri" w:cs="Calibri"/>
        </w:rPr>
      </w:pPr>
      <w:r w:rsidRPr="0CBE8B00">
        <w:rPr>
          <w:rFonts w:ascii="Calibri" w:hAnsi="Calibri" w:eastAsia="Calibri" w:cs="Calibri"/>
          <w:b/>
          <w:bCs/>
        </w:rPr>
        <w:t xml:space="preserve">Organization Financial Information </w:t>
      </w:r>
      <w:r w:rsidRPr="0CBE8B00">
        <w:rPr>
          <w:rFonts w:ascii="Calibri" w:hAnsi="Calibri" w:eastAsia="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rsidR="004909DD" w:rsidRDefault="004909DD" w14:paraId="421B878B" w14:textId="77777777">
      <w:pPr>
        <w:widowControl/>
        <w:ind w:left="720"/>
        <w:jc w:val="both"/>
        <w:rPr>
          <w:rFonts w:ascii="Calibri" w:hAnsi="Calibri" w:eastAsia="Calibri" w:cs="Calibri"/>
        </w:rPr>
      </w:pPr>
    </w:p>
    <w:p w:rsidR="004909DD" w:rsidRDefault="009B5FF8" w14:paraId="352BC639" w14:textId="77777777">
      <w:pPr>
        <w:widowControl/>
        <w:ind w:left="720"/>
        <w:jc w:val="both"/>
        <w:rPr>
          <w:rFonts w:ascii="Calibri" w:hAnsi="Calibri" w:eastAsia="Calibri" w:cs="Calibri"/>
        </w:rPr>
      </w:pPr>
      <w:r w:rsidRPr="0CBE8B00">
        <w:rPr>
          <w:rFonts w:ascii="Calibri" w:hAnsi="Calibri" w:eastAsia="Calibri" w:cs="Calibri"/>
        </w:rPr>
        <w:t xml:space="preserve">If the documents being provided by the Respondent are those of a parent or holding company, additional information should be provided for the entity/organization directly responding to this RFS.  That additional information </w:t>
      </w:r>
      <w:r w:rsidRPr="0CBE8B00">
        <w:rPr>
          <w:rFonts w:ascii="Calibri" w:hAnsi="Calibri" w:eastAsia="Calibri" w:cs="Calibri"/>
          <w:b/>
          <w:bCs/>
        </w:rPr>
        <w:t>should explain the business relationship between the entities and demonstrate the financial stability of the entity/organization which is directly responding to this RFS.</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25054111" w14:paraId="6976B497" w14:textId="77777777">
        <w:tc>
          <w:tcPr>
            <w:tcW w:w="8630" w:type="dxa"/>
            <w:shd w:val="clear" w:color="auto" w:fill="FFFF99"/>
            <w:tcMar/>
          </w:tcPr>
          <w:p w:rsidR="004909DD" w:rsidRDefault="0870C935" w14:paraId="6B6053AB" w14:textId="32FDF62B">
            <w:pPr>
              <w:rPr>
                <w:rFonts w:ascii="Calibri" w:hAnsi="Calibri" w:eastAsia="Calibri" w:cs="Calibri"/>
              </w:rPr>
            </w:pPr>
            <w:r w:rsidRPr="25054111" w:rsidR="0870C935">
              <w:rPr>
                <w:rFonts w:ascii="Calibri" w:hAnsi="Calibri" w:eastAsia="Calibri" w:cs="Calibri"/>
              </w:rPr>
              <w:t xml:space="preserve">HCI is </w:t>
            </w:r>
            <w:r w:rsidRPr="25054111" w:rsidR="0870C935">
              <w:rPr>
                <w:rFonts w:ascii="Calibri" w:hAnsi="Calibri" w:eastAsia="Calibri" w:cs="Calibri"/>
              </w:rPr>
              <w:t>submitting</w:t>
            </w:r>
            <w:r w:rsidRPr="25054111" w:rsidR="0870C935">
              <w:rPr>
                <w:rFonts w:ascii="Calibri" w:hAnsi="Calibri" w:eastAsia="Calibri" w:cs="Calibri"/>
              </w:rPr>
              <w:t xml:space="preserve"> audited </w:t>
            </w:r>
            <w:r w:rsidRPr="25054111" w:rsidR="0870C935">
              <w:rPr>
                <w:rFonts w:ascii="Calibri" w:hAnsi="Calibri" w:eastAsia="Calibri" w:cs="Calibri"/>
              </w:rPr>
              <w:t>consolidated</w:t>
            </w:r>
            <w:r w:rsidRPr="25054111" w:rsidR="0870C935">
              <w:rPr>
                <w:rFonts w:ascii="Calibri" w:hAnsi="Calibri" w:eastAsia="Calibri" w:cs="Calibri"/>
              </w:rPr>
              <w:t xml:space="preserve"> financial statement</w:t>
            </w:r>
            <w:r w:rsidRPr="25054111" w:rsidR="0DE464CD">
              <w:rPr>
                <w:rFonts w:ascii="Calibri" w:hAnsi="Calibri" w:eastAsia="Calibri" w:cs="Calibri"/>
              </w:rPr>
              <w:t>s for fiscal years 2021 and 2022</w:t>
            </w:r>
            <w:r w:rsidRPr="25054111" w:rsidR="54EB66A6">
              <w:rPr>
                <w:rFonts w:ascii="Calibri" w:hAnsi="Calibri" w:eastAsia="Calibri" w:cs="Calibri"/>
              </w:rPr>
              <w:t xml:space="preserve"> (See shared drive)</w:t>
            </w:r>
            <w:r w:rsidRPr="25054111" w:rsidR="0DE464CD">
              <w:rPr>
                <w:rFonts w:ascii="Calibri" w:hAnsi="Calibri" w:eastAsia="Calibri" w:cs="Calibri"/>
              </w:rPr>
              <w:t>. Both were clean audits with no findings. The financial statement for fiscal year 2023 also resulted in a cle</w:t>
            </w:r>
            <w:r w:rsidRPr="25054111" w:rsidR="55A615FF">
              <w:rPr>
                <w:rFonts w:ascii="Calibri" w:hAnsi="Calibri" w:eastAsia="Calibri" w:cs="Calibri"/>
              </w:rPr>
              <w:t>an audit with no findings and is stil</w:t>
            </w:r>
            <w:r w:rsidRPr="25054111" w:rsidR="55A615FF">
              <w:rPr>
                <w:rFonts w:ascii="Calibri" w:hAnsi="Calibri" w:eastAsia="Calibri" w:cs="Calibri"/>
              </w:rPr>
              <w:t>l being f</w:t>
            </w:r>
            <w:r w:rsidRPr="25054111" w:rsidR="55A615FF">
              <w:rPr>
                <w:rFonts w:ascii="Calibri" w:hAnsi="Calibri" w:eastAsia="Calibri" w:cs="Calibri"/>
              </w:rPr>
              <w:t>inalized.</w:t>
            </w:r>
          </w:p>
        </w:tc>
      </w:tr>
    </w:tbl>
    <w:p w:rsidR="004909DD" w:rsidRDefault="004909DD" w14:paraId="09FAED3C" w14:textId="77777777">
      <w:pPr>
        <w:rPr>
          <w:rFonts w:ascii="Calibri" w:hAnsi="Calibri" w:eastAsia="Calibri" w:cs="Calibri"/>
        </w:rPr>
      </w:pPr>
    </w:p>
    <w:p w:rsidR="004909DD" w:rsidRDefault="009B5FF8" w14:paraId="7A6BCB3E" w14:textId="67545D89">
      <w:pPr>
        <w:widowControl/>
        <w:numPr>
          <w:ilvl w:val="2"/>
          <w:numId w:val="2"/>
        </w:numPr>
        <w:jc w:val="both"/>
        <w:rPr>
          <w:rFonts w:ascii="Calibri" w:hAnsi="Calibri" w:eastAsia="Calibri" w:cs="Calibri"/>
        </w:rPr>
      </w:pPr>
      <w:r>
        <w:rPr>
          <w:rFonts w:ascii="Calibri" w:hAnsi="Calibri" w:eastAsia="Calibri" w:cs="Calibri"/>
          <w:b/>
        </w:rPr>
        <w:t xml:space="preserve">Integrity of Organizational Structure and Financial Reporting </w:t>
      </w:r>
      <w:r>
        <w:rPr>
          <w:rFonts w:ascii="Calibri" w:hAnsi="Calibri" w:eastAsia="Calibri" w:cs="Calibri"/>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hAnsi="Calibri" w:eastAsia="Calibri" w:cs="Calibri"/>
        </w:rPr>
        <w:t>manner in which</w:t>
      </w:r>
      <w:proofErr w:type="gramEnd"/>
      <w:r>
        <w:rPr>
          <w:rFonts w:ascii="Calibri" w:hAnsi="Calibri" w:eastAsia="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058C29B5" w14:paraId="6A996C7C" w14:textId="77777777">
        <w:tc>
          <w:tcPr>
            <w:tcW w:w="8630" w:type="dxa"/>
            <w:shd w:val="clear" w:color="auto" w:fill="FFFF99"/>
            <w:tcMar/>
          </w:tcPr>
          <w:p w:rsidR="004909DD" w:rsidP="058C29B5" w:rsidRDefault="4F3F7F9B" w14:paraId="14610F6C" w14:textId="107F1603">
            <w:pPr>
              <w:rPr>
                <w:rFonts w:ascii="Calibri" w:hAnsi="Calibri" w:eastAsia="Calibri" w:cs="Calibri"/>
              </w:rPr>
            </w:pPr>
            <w:r w:rsidRPr="058C29B5" w:rsidR="13695CE1">
              <w:rPr>
                <w:rFonts w:ascii="Calibri" w:hAnsi="Calibri" w:eastAsia="Calibri" w:cs="Calibri"/>
              </w:rPr>
              <w:t xml:space="preserve">The Chief Fiscal Officer of Hamilton Center, Inc. </w:t>
            </w:r>
            <w:r w:rsidRPr="058C29B5" w:rsidR="2525F31F">
              <w:rPr>
                <w:rFonts w:ascii="Calibri" w:hAnsi="Calibri" w:eastAsia="Calibri" w:cs="Calibri"/>
              </w:rPr>
              <w:t>t</w:t>
            </w:r>
            <w:r w:rsidRPr="058C29B5" w:rsidR="13695CE1">
              <w:rPr>
                <w:rFonts w:ascii="Calibri" w:hAnsi="Calibri" w:eastAsia="Calibri" w:cs="Calibri"/>
              </w:rPr>
              <w:t>akes personal responsibility for the thoroughness and correctness of any/all financial information supplied with this proposal.</w:t>
            </w:r>
          </w:p>
        </w:tc>
      </w:tr>
    </w:tbl>
    <w:p w:rsidR="004909DD" w:rsidRDefault="004909DD" w14:paraId="1AE3D17A" w14:textId="77777777">
      <w:pPr>
        <w:rPr>
          <w:rFonts w:ascii="Calibri" w:hAnsi="Calibri" w:eastAsia="Calibri" w:cs="Calibri"/>
        </w:rPr>
      </w:pPr>
    </w:p>
    <w:p w:rsidR="004909DD" w:rsidRDefault="009B5FF8" w14:paraId="30E7F589" w14:textId="77777777">
      <w:pPr>
        <w:widowControl/>
        <w:numPr>
          <w:ilvl w:val="2"/>
          <w:numId w:val="2"/>
        </w:numPr>
        <w:rPr>
          <w:rFonts w:ascii="Calibri" w:hAnsi="Calibri" w:eastAsia="Calibri" w:cs="Calibri"/>
        </w:rPr>
      </w:pPr>
      <w:r>
        <w:rPr>
          <w:rFonts w:ascii="Calibri" w:hAnsi="Calibri" w:eastAsia="Calibri" w:cs="Calibri"/>
          <w:b/>
        </w:rPr>
        <w:t xml:space="preserve">Contract Terms/Clauses </w:t>
      </w:r>
      <w:r>
        <w:rPr>
          <w:rFonts w:ascii="Calibri" w:hAnsi="Calibri" w:eastAsia="Calibri" w:cs="Calibri"/>
        </w:rPr>
        <w:t>- Please provide the requested information in RFS Section 2.3.5.</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5D514C1A" w14:paraId="59BF4275" w14:textId="77777777">
        <w:tc>
          <w:tcPr>
            <w:tcW w:w="8630" w:type="dxa"/>
            <w:shd w:val="clear" w:color="auto" w:fill="FFFF99"/>
            <w:tcMar/>
          </w:tcPr>
          <w:p w:rsidR="6FED0D02" w:rsidP="70BC251F" w:rsidRDefault="6FED0D02" w14:paraId="7B694739" w14:textId="5428415D">
            <w:pPr>
              <w:spacing w:line="259" w:lineRule="auto"/>
              <w:rPr>
                <w:rFonts w:ascii="Calibri" w:hAnsi="Calibri" w:eastAsia="Calibri" w:cs="Calibri"/>
              </w:rPr>
            </w:pPr>
            <w:r w:rsidRPr="70BC251F">
              <w:rPr>
                <w:rFonts w:ascii="Calibri" w:hAnsi="Calibri" w:eastAsia="Calibri" w:cs="Calibri"/>
              </w:rPr>
              <w:t>HCI</w:t>
            </w:r>
            <w:r w:rsidRPr="70BC251F" w:rsidR="389AFD3E">
              <w:rPr>
                <w:rFonts w:ascii="Calibri" w:hAnsi="Calibri" w:eastAsia="Calibri" w:cs="Calibri"/>
              </w:rPr>
              <w:t xml:space="preserve"> has reviewed the contract terms and in consultation with legal counsel recommends the following changes:</w:t>
            </w:r>
            <w:r>
              <w:br/>
            </w:r>
          </w:p>
          <w:p w:rsidR="004909DD" w:rsidP="70BC251F" w:rsidRDefault="4E77AF1A" w14:paraId="78522D74" w14:textId="6A801042">
            <w:pPr>
              <w:pStyle w:val="ListParagraph"/>
              <w:numPr>
                <w:ilvl w:val="0"/>
                <w:numId w:val="1"/>
              </w:numPr>
              <w:rPr>
                <w:rFonts w:ascii="Calibri" w:hAnsi="Calibri" w:eastAsia="Calibri" w:cs="Calibri"/>
              </w:rPr>
            </w:pPr>
            <w:r w:rsidRPr="70BC251F">
              <w:rPr>
                <w:rFonts w:ascii="Calibri" w:hAnsi="Calibri" w:eastAsia="Calibri" w:cs="Calibri"/>
              </w:rPr>
              <w:t>Modify Section 12.I to read, “</w:t>
            </w:r>
            <w:r w:rsidRPr="70BC251F">
              <w:rPr>
                <w:rFonts w:ascii="Calibri" w:hAnsi="Calibri" w:eastAsia="Calibri" w:cs="Calibri"/>
                <w:u w:val="single"/>
              </w:rPr>
              <w:t xml:space="preserve">Except to the extent reasonably required by Contractor for its health and business records, </w:t>
            </w:r>
            <w:r w:rsidRPr="70BC251F">
              <w:rPr>
                <w:rFonts w:ascii="Calibri" w:hAnsi="Calibri" w:eastAsia="Calibri" w:cs="Calibri"/>
              </w:rPr>
              <w:t>upon request by the State or upon termination of this Contract …. “</w:t>
            </w:r>
          </w:p>
          <w:p w:rsidR="004909DD" w:rsidP="70BC251F" w:rsidRDefault="4E77AF1A" w14:paraId="4F3DA3CB" w14:textId="377659C2">
            <w:pPr>
              <w:pStyle w:val="ListParagraph"/>
              <w:numPr>
                <w:ilvl w:val="0"/>
                <w:numId w:val="1"/>
              </w:numPr>
              <w:rPr>
                <w:rFonts w:ascii="Calibri" w:hAnsi="Calibri" w:eastAsia="Calibri" w:cs="Calibri"/>
              </w:rPr>
            </w:pPr>
            <w:r w:rsidRPr="5D514C1A" w:rsidR="4E77AF1A">
              <w:rPr>
                <w:rFonts w:ascii="Calibri" w:hAnsi="Calibri" w:eastAsia="Calibri" w:cs="Calibri"/>
              </w:rPr>
              <w:t>Modify Section 12.N to read, “Contractor</w:t>
            </w:r>
            <w:r w:rsidRPr="5D514C1A" w:rsidR="4E77AF1A">
              <w:rPr>
                <w:rFonts w:ascii="Calibri" w:hAnsi="Calibri" w:eastAsia="Calibri" w:cs="Calibri"/>
                <w:u w:val="single"/>
              </w:rPr>
              <w:t xml:space="preserve">, to the extent caused or contributed to </w:t>
            </w:r>
            <w:r w:rsidRPr="5D514C1A" w:rsidR="3D44276C">
              <w:rPr>
                <w:rFonts w:ascii="Calibri" w:hAnsi="Calibri" w:eastAsia="Calibri" w:cs="Calibri"/>
                <w:u w:val="single"/>
              </w:rPr>
              <w:t>by Contractor</w:t>
            </w:r>
            <w:r w:rsidRPr="5D514C1A" w:rsidR="4E77AF1A">
              <w:rPr>
                <w:rFonts w:ascii="Calibri" w:hAnsi="Calibri" w:eastAsia="Calibri" w:cs="Calibri"/>
                <w:u w:val="single"/>
              </w:rPr>
              <w:t>,</w:t>
            </w:r>
            <w:r w:rsidRPr="5D514C1A" w:rsidR="4E77AF1A">
              <w:rPr>
                <w:rFonts w:ascii="Calibri" w:hAnsi="Calibri" w:eastAsia="Calibri" w:cs="Calibri"/>
              </w:rPr>
              <w:t xml:space="preserve"> will indemnify and hold the State harmless …. “</w:t>
            </w:r>
          </w:p>
          <w:p w:rsidR="004909DD" w:rsidP="70BC251F" w:rsidRDefault="4E77AF1A" w14:paraId="32133CED" w14:textId="39DADE0C">
            <w:pPr>
              <w:pStyle w:val="ListParagraph"/>
              <w:numPr>
                <w:ilvl w:val="0"/>
                <w:numId w:val="1"/>
              </w:numPr>
              <w:rPr>
                <w:rFonts w:ascii="Calibri" w:hAnsi="Calibri" w:eastAsia="Calibri" w:cs="Calibri"/>
              </w:rPr>
            </w:pPr>
            <w:r w:rsidRPr="5D514C1A" w:rsidR="4E77AF1A">
              <w:rPr>
                <w:rFonts w:ascii="Calibri" w:hAnsi="Calibri" w:eastAsia="Calibri" w:cs="Calibri"/>
              </w:rPr>
              <w:t xml:space="preserve">Modify Section 36.A to read, </w:t>
            </w:r>
            <w:r w:rsidRPr="5D514C1A" w:rsidR="15E13802">
              <w:rPr>
                <w:rFonts w:ascii="Calibri" w:hAnsi="Calibri" w:eastAsia="Calibri" w:cs="Calibri"/>
              </w:rPr>
              <w:t>“Except</w:t>
            </w:r>
            <w:r w:rsidRPr="5D514C1A" w:rsidR="4E77AF1A">
              <w:rPr>
                <w:rFonts w:ascii="Calibri" w:hAnsi="Calibri" w:eastAsia="Calibri" w:cs="Calibri"/>
                <w:u w:val="single"/>
              </w:rPr>
              <w:t xml:space="preserve"> to the extent created, </w:t>
            </w:r>
            <w:r w:rsidRPr="5D514C1A" w:rsidR="4E77AF1A">
              <w:rPr>
                <w:rFonts w:ascii="Calibri" w:hAnsi="Calibri" w:eastAsia="Calibri" w:cs="Calibri"/>
                <w:u w:val="single"/>
              </w:rPr>
              <w:t>used</w:t>
            </w:r>
            <w:r w:rsidRPr="5D514C1A" w:rsidR="4E77AF1A">
              <w:rPr>
                <w:rFonts w:ascii="Calibri" w:hAnsi="Calibri" w:eastAsia="Calibri" w:cs="Calibri"/>
                <w:u w:val="single"/>
              </w:rPr>
              <w:t xml:space="preserve"> and </w:t>
            </w:r>
            <w:r w:rsidRPr="5D514C1A" w:rsidR="4E77AF1A">
              <w:rPr>
                <w:rFonts w:ascii="Calibri" w:hAnsi="Calibri" w:eastAsia="Calibri" w:cs="Calibri"/>
                <w:u w:val="single"/>
              </w:rPr>
              <w:t>retained</w:t>
            </w:r>
            <w:r w:rsidRPr="5D514C1A" w:rsidR="4E77AF1A">
              <w:rPr>
                <w:rFonts w:ascii="Calibri" w:hAnsi="Calibri" w:eastAsia="Calibri" w:cs="Calibri"/>
                <w:u w:val="single"/>
              </w:rPr>
              <w:t xml:space="preserve"> by Contractor in the ordinary course of its operations, </w:t>
            </w:r>
            <w:r w:rsidRPr="5D514C1A" w:rsidR="4E77AF1A">
              <w:rPr>
                <w:rFonts w:ascii="Calibri" w:hAnsi="Calibri" w:eastAsia="Calibri" w:cs="Calibri"/>
              </w:rPr>
              <w:t>all documents, records, programs, applications …. “</w:t>
            </w:r>
          </w:p>
          <w:p w:rsidR="004909DD" w:rsidP="077423AF" w:rsidRDefault="004909DD" w14:paraId="4DC355CC" w14:textId="327331C1">
            <w:pPr>
              <w:rPr>
                <w:rFonts w:ascii="Calibri" w:hAnsi="Calibri" w:eastAsia="Calibri" w:cs="Calibri"/>
                <w:highlight w:val="cyan"/>
              </w:rPr>
            </w:pPr>
          </w:p>
        </w:tc>
      </w:tr>
    </w:tbl>
    <w:p w:rsidR="004909DD" w:rsidRDefault="004909DD" w14:paraId="19656A0F" w14:textId="77777777">
      <w:pPr>
        <w:widowControl/>
        <w:rPr>
          <w:rFonts w:ascii="Calibri" w:hAnsi="Calibri" w:eastAsia="Calibri" w:cs="Calibri"/>
        </w:rPr>
      </w:pPr>
    </w:p>
    <w:p w:rsidR="004909DD" w:rsidRDefault="009B5FF8" w14:paraId="62A275F9" w14:textId="77777777">
      <w:pPr>
        <w:widowControl/>
        <w:ind w:left="720" w:hanging="720"/>
        <w:rPr>
          <w:rFonts w:ascii="Calibri" w:hAnsi="Calibri" w:eastAsia="Calibri" w:cs="Calibri"/>
          <w:b/>
        </w:rPr>
      </w:pPr>
      <w:bookmarkStart w:name="_30j0zll" w:colFirst="0" w:colLast="0" w:id="1"/>
      <w:bookmarkEnd w:id="1"/>
      <w:r>
        <w:rPr>
          <w:rFonts w:ascii="Calibri" w:hAnsi="Calibri" w:eastAsia="Calibri" w:cs="Calibri"/>
          <w:b/>
        </w:rPr>
        <w:t xml:space="preserve">2.3.6    Registration to do Business </w:t>
      </w:r>
      <w:r>
        <w:rPr>
          <w:rFonts w:ascii="Calibri" w:hAnsi="Calibri" w:eastAsia="Calibri" w:cs="Calibri"/>
        </w:rPr>
        <w:t>– Per RFS 2.3.6,</w:t>
      </w:r>
      <w:r>
        <w:rPr>
          <w:rFonts w:ascii="Calibri" w:hAnsi="Calibri" w:eastAsia="Calibri" w:cs="Calibri"/>
          <w:b/>
        </w:rPr>
        <w:t xml:space="preserve"> </w:t>
      </w:r>
      <w:r>
        <w:rPr>
          <w:rFonts w:ascii="Calibri" w:hAnsi="Calibri" w:eastAsia="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4755E526" w14:paraId="1D621E6D" w14:textId="77777777">
        <w:tc>
          <w:tcPr>
            <w:tcW w:w="8630" w:type="dxa"/>
            <w:shd w:val="clear" w:color="auto" w:fill="FFFF99"/>
          </w:tcPr>
          <w:p w:rsidR="004909DD" w:rsidP="4755E526" w:rsidRDefault="19A2718E" w14:paraId="0D94B7F6" w14:textId="056B9AF1">
            <w:pPr>
              <w:rPr>
                <w:rFonts w:ascii="Times" w:hAnsi="Times" w:eastAsia="Times" w:cs="Times"/>
              </w:rPr>
            </w:pPr>
            <w:r w:rsidRPr="4755E526">
              <w:rPr>
                <w:rFonts w:ascii="Times New Roman" w:hAnsi="Times New Roman" w:eastAsia="Times New Roman" w:cs="Times New Roman"/>
                <w:color w:val="000000" w:themeColor="text1"/>
              </w:rPr>
              <w:t xml:space="preserve">Hamilton Center, Inc. is recognized by the Secretary of State as a Domestic Nonprofit Corporation. HCI’s business status is active, and the next business entity report due date is 10/31/2024. </w:t>
            </w:r>
            <w:r w:rsidRPr="4755E526" w:rsidR="20683FAE">
              <w:rPr>
                <w:rFonts w:ascii="Times" w:hAnsi="Times" w:eastAsia="Times" w:cs="Times"/>
              </w:rPr>
              <w:t>See supporting document</w:t>
            </w:r>
            <w:r w:rsidRPr="4755E526" w:rsidR="0474D924">
              <w:rPr>
                <w:rFonts w:ascii="Times" w:hAnsi="Times" w:eastAsia="Times" w:cs="Times"/>
              </w:rPr>
              <w:t xml:space="preserve">ation - </w:t>
            </w:r>
            <w:r w:rsidRPr="4755E526" w:rsidR="20683FAE">
              <w:rPr>
                <w:rFonts w:ascii="Times" w:hAnsi="Times" w:eastAsia="Times" w:cs="Times"/>
              </w:rPr>
              <w:t xml:space="preserve">Section 2.3.6 Indiana Secretary of State </w:t>
            </w:r>
            <w:r w:rsidRPr="4755E526" w:rsidR="3E0AFE0C">
              <w:rPr>
                <w:rFonts w:ascii="Times" w:hAnsi="Times" w:eastAsia="Times" w:cs="Times"/>
              </w:rPr>
              <w:t>on flash drive.</w:t>
            </w:r>
          </w:p>
        </w:tc>
      </w:tr>
    </w:tbl>
    <w:p w:rsidR="004909DD" w:rsidRDefault="004909DD" w14:paraId="58360F11" w14:textId="77777777">
      <w:pPr>
        <w:rPr>
          <w:rFonts w:ascii="Calibri" w:hAnsi="Calibri" w:eastAsia="Calibri" w:cs="Calibri"/>
        </w:rPr>
      </w:pPr>
    </w:p>
    <w:p w:rsidR="004909DD" w:rsidRDefault="009B5FF8" w14:paraId="2CECE65B" w14:textId="77777777">
      <w:pPr>
        <w:widowControl/>
        <w:pBdr>
          <w:top w:val="nil"/>
          <w:left w:val="nil"/>
          <w:bottom w:val="nil"/>
          <w:right w:val="nil"/>
          <w:between w:val="nil"/>
        </w:pBdr>
        <w:ind w:left="720" w:hanging="720"/>
        <w:rPr>
          <w:rFonts w:ascii="Calibri" w:hAnsi="Calibri" w:eastAsia="Calibri" w:cs="Calibri"/>
        </w:rPr>
      </w:pPr>
      <w:r>
        <w:rPr>
          <w:rFonts w:ascii="Calibri" w:hAnsi="Calibri" w:eastAsia="Calibri" w:cs="Calibri"/>
          <w:b/>
        </w:rPr>
        <w:t>2.3.7</w:t>
      </w:r>
      <w:r>
        <w:rPr>
          <w:rFonts w:ascii="Calibri" w:hAnsi="Calibri" w:eastAsia="Calibri" w:cs="Calibri"/>
          <w:b/>
        </w:rPr>
        <w:tab/>
      </w:r>
      <w:r>
        <w:rPr>
          <w:rFonts w:ascii="Calibri" w:hAnsi="Calibri" w:eastAsia="Calibri" w:cs="Calibri"/>
          <w:b/>
        </w:rPr>
        <w:t>Authorizing Document -</w:t>
      </w:r>
      <w:r>
        <w:rPr>
          <w:rFonts w:ascii="Calibri" w:hAnsi="Calibri" w:eastAsia="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hAnsi="Calibri" w:eastAsia="Calibri" w:cs="Calibri"/>
          <w:b/>
        </w:rPr>
        <w:t xml:space="preserve"> </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4909DD" w:rsidTr="077423AF" w14:paraId="22F4858E" w14:textId="77777777">
        <w:tc>
          <w:tcPr>
            <w:tcW w:w="8630" w:type="dxa"/>
            <w:shd w:val="clear" w:color="auto" w:fill="FFFF99"/>
          </w:tcPr>
          <w:p w:rsidR="004909DD" w:rsidP="077423AF" w:rsidRDefault="732774C1" w14:paraId="375E8426" w14:textId="42DBE924">
            <w:pPr>
              <w:spacing w:line="259" w:lineRule="auto"/>
              <w:rPr>
                <w:rFonts w:ascii="Times New Roman" w:hAnsi="Times New Roman" w:eastAsia="Times New Roman" w:cs="Times New Roman"/>
              </w:rPr>
            </w:pPr>
            <w:r w:rsidRPr="077423AF">
              <w:rPr>
                <w:rFonts w:ascii="Times New Roman" w:hAnsi="Times New Roman" w:eastAsia="Times New Roman" w:cs="Times New Roman"/>
              </w:rPr>
              <w:t xml:space="preserve">Enclosed (shared drive) you will find HCI’s organization bylaws updated on </w:t>
            </w:r>
            <w:r w:rsidRPr="077423AF" w:rsidR="5DCFE734">
              <w:rPr>
                <w:rFonts w:ascii="Times New Roman" w:hAnsi="Times New Roman" w:eastAsia="Times New Roman" w:cs="Times New Roman"/>
              </w:rPr>
              <w:t xml:space="preserve">04/12/2022, </w:t>
            </w:r>
            <w:r w:rsidRPr="077423AF">
              <w:rPr>
                <w:rFonts w:ascii="Times New Roman" w:hAnsi="Times New Roman" w:eastAsia="Times New Roman" w:cs="Times New Roman"/>
              </w:rPr>
              <w:t>signed by the President</w:t>
            </w:r>
            <w:r w:rsidRPr="077423AF" w:rsidR="38BE869A">
              <w:rPr>
                <w:rFonts w:ascii="Times New Roman" w:hAnsi="Times New Roman" w:eastAsia="Times New Roman" w:cs="Times New Roman"/>
              </w:rPr>
              <w:t>. The bylaws</w:t>
            </w:r>
            <w:r w:rsidRPr="077423AF" w:rsidR="46430043">
              <w:rPr>
                <w:rFonts w:ascii="Times New Roman" w:hAnsi="Times New Roman" w:eastAsia="Times New Roman" w:cs="Times New Roman"/>
              </w:rPr>
              <w:t xml:space="preserve"> state the following:</w:t>
            </w:r>
            <w:r w:rsidRPr="077423AF" w:rsidR="38BE869A">
              <w:rPr>
                <w:rFonts w:ascii="Times New Roman" w:hAnsi="Times New Roman" w:eastAsia="Times New Roman" w:cs="Times New Roman"/>
              </w:rPr>
              <w:t xml:space="preserve"> </w:t>
            </w:r>
          </w:p>
          <w:p w:rsidR="004909DD" w:rsidP="077423AF" w:rsidRDefault="004909DD" w14:paraId="7A2F5297" w14:textId="5B4837DE">
            <w:pPr>
              <w:spacing w:line="259" w:lineRule="auto"/>
              <w:rPr>
                <w:rFonts w:ascii="Times New Roman" w:hAnsi="Times New Roman" w:eastAsia="Times New Roman" w:cs="Times New Roman"/>
              </w:rPr>
            </w:pPr>
          </w:p>
          <w:p w:rsidR="004909DD" w:rsidP="077423AF" w:rsidRDefault="0F83293C" w14:paraId="174DE91C" w14:textId="19FA03C3">
            <w:pPr>
              <w:spacing w:line="259" w:lineRule="auto"/>
              <w:rPr>
                <w:rFonts w:ascii="Times New Roman" w:hAnsi="Times New Roman" w:eastAsia="Times New Roman" w:cs="Times New Roman"/>
                <w:i/>
                <w:iCs/>
              </w:rPr>
            </w:pPr>
            <w:r w:rsidRPr="077423AF">
              <w:rPr>
                <w:rFonts w:ascii="Times New Roman" w:hAnsi="Times New Roman" w:eastAsia="Times New Roman" w:cs="Times New Roman"/>
                <w:i/>
                <w:iCs/>
              </w:rPr>
              <w:t xml:space="preserve">The President/CEO of the Corporation shall be responsible for the management and operation of the Corporation as outlined by the specified responsibilities in the job description and is directly accountable to the Board of Directors in carrying out this responsibility.  </w:t>
            </w:r>
          </w:p>
        </w:tc>
      </w:tr>
    </w:tbl>
    <w:p w:rsidR="004909DD" w:rsidRDefault="004909DD" w14:paraId="19B45CC6" w14:textId="77777777">
      <w:pPr>
        <w:rPr>
          <w:rFonts w:ascii="Calibri" w:hAnsi="Calibri" w:eastAsia="Calibri" w:cs="Calibri"/>
        </w:rPr>
      </w:pPr>
    </w:p>
    <w:p w:rsidR="004909DD" w:rsidRDefault="004909DD" w14:paraId="3757D6A5" w14:textId="77777777">
      <w:pPr>
        <w:rPr>
          <w:rFonts w:ascii="Calibri" w:hAnsi="Calibri" w:eastAsia="Calibri" w:cs="Calibri"/>
        </w:rPr>
      </w:pPr>
    </w:p>
    <w:p w:rsidR="004909DD" w:rsidRDefault="004909DD" w14:paraId="3FD2530E" w14:textId="77777777">
      <w:pPr>
        <w:rPr>
          <w:rFonts w:ascii="Calibri" w:hAnsi="Calibri" w:eastAsia="Calibri" w:cs="Calibri"/>
        </w:rPr>
      </w:pPr>
    </w:p>
    <w:p w:rsidR="004909DD" w:rsidRDefault="004909DD" w14:paraId="02C91522" w14:textId="77777777">
      <w:pPr>
        <w:rPr>
          <w:rFonts w:ascii="Calibri" w:hAnsi="Calibri" w:eastAsia="Calibri" w:cs="Calibri"/>
        </w:rPr>
      </w:pPr>
    </w:p>
    <w:p w:rsidR="004909DD" w:rsidRDefault="004909DD" w14:paraId="773C730B" w14:textId="77777777">
      <w:pPr>
        <w:rPr>
          <w:rFonts w:ascii="Calibri" w:hAnsi="Calibri" w:eastAsia="Calibri" w:cs="Calibri"/>
        </w:rPr>
      </w:pPr>
    </w:p>
    <w:p w:rsidR="004909DD" w:rsidRDefault="004909DD" w14:paraId="651667F4" w14:textId="77777777">
      <w:pPr>
        <w:rPr>
          <w:rFonts w:ascii="Calibri" w:hAnsi="Calibri" w:eastAsia="Calibri" w:cs="Calibri"/>
        </w:rPr>
      </w:pPr>
    </w:p>
    <w:p w:rsidR="004909DD" w:rsidRDefault="004909DD" w14:paraId="279EEF42" w14:textId="77777777">
      <w:pPr>
        <w:rPr>
          <w:rFonts w:ascii="Calibri" w:hAnsi="Calibri" w:eastAsia="Calibri" w:cs="Calibri"/>
        </w:rPr>
      </w:pPr>
    </w:p>
    <w:p w:rsidR="004909DD" w:rsidRDefault="004909DD" w14:paraId="174D74DF" w14:textId="77777777">
      <w:pPr>
        <w:rPr>
          <w:rFonts w:ascii="Calibri" w:hAnsi="Calibri" w:eastAsia="Calibri" w:cs="Calibri"/>
        </w:rPr>
      </w:pPr>
    </w:p>
    <w:p w:rsidR="004909DD" w:rsidRDefault="004909DD" w14:paraId="118943D7" w14:textId="77777777">
      <w:pPr>
        <w:rPr>
          <w:rFonts w:ascii="Calibri" w:hAnsi="Calibri" w:eastAsia="Calibri" w:cs="Calibri"/>
        </w:rPr>
      </w:pPr>
    </w:p>
    <w:p w:rsidR="004909DD" w:rsidRDefault="004909DD" w14:paraId="59FC44C1" w14:textId="77777777">
      <w:pPr>
        <w:rPr>
          <w:rFonts w:ascii="Calibri" w:hAnsi="Calibri" w:eastAsia="Calibri" w:cs="Calibri"/>
        </w:rPr>
      </w:pPr>
    </w:p>
    <w:p w:rsidR="004909DD" w:rsidRDefault="004909DD" w14:paraId="3DE67C0D" w14:textId="77777777">
      <w:pPr>
        <w:rPr>
          <w:rFonts w:ascii="Calibri" w:hAnsi="Calibri" w:eastAsia="Calibri" w:cs="Calibri"/>
        </w:rPr>
      </w:pPr>
    </w:p>
    <w:p w:rsidR="004909DD" w:rsidRDefault="004909DD" w14:paraId="4E31D3B1" w14:textId="77777777">
      <w:pPr>
        <w:rPr>
          <w:rFonts w:ascii="Calibri" w:hAnsi="Calibri" w:eastAsia="Calibri" w:cs="Calibri"/>
        </w:rPr>
      </w:pPr>
    </w:p>
    <w:p w:rsidR="004909DD" w:rsidRDefault="004909DD" w14:paraId="68930663" w14:textId="77777777">
      <w:pPr>
        <w:rPr>
          <w:rFonts w:ascii="Calibri" w:hAnsi="Calibri" w:eastAsia="Calibri" w:cs="Calibri"/>
        </w:rPr>
      </w:pPr>
    </w:p>
    <w:p w:rsidR="004909DD" w:rsidRDefault="004909DD" w14:paraId="6B69030A" w14:textId="77777777">
      <w:pPr>
        <w:rPr>
          <w:rFonts w:ascii="Calibri" w:hAnsi="Calibri" w:eastAsia="Calibri" w:cs="Calibri"/>
        </w:rPr>
      </w:pPr>
    </w:p>
    <w:p w:rsidR="004909DD" w:rsidRDefault="009B5FF8" w14:paraId="36A6993C" w14:textId="77777777">
      <w:pPr>
        <w:widowControl/>
        <w:ind w:left="720"/>
        <w:rPr>
          <w:rFonts w:ascii="Calibri" w:hAnsi="Calibri" w:eastAsia="Calibri" w:cs="Calibri"/>
        </w:rPr>
      </w:pPr>
      <w:bookmarkStart w:name="_l3be61nnsbe3" w:colFirst="0" w:colLast="0" w:id="2"/>
      <w:bookmarkEnd w:id="2"/>
      <w:r>
        <w:rPr>
          <w:rFonts w:ascii="Calibri" w:hAnsi="Calibri" w:eastAsia="Calibri" w:cs="Calibri"/>
          <w:b/>
        </w:rPr>
        <w:t>2.3.8</w:t>
      </w:r>
      <w:r>
        <w:rPr>
          <w:rFonts w:ascii="Calibri" w:hAnsi="Calibri" w:eastAsia="Calibri" w:cs="Calibri"/>
          <w:b/>
        </w:rPr>
        <w:tab/>
      </w:r>
      <w:r>
        <w:rPr>
          <w:rFonts w:ascii="Calibri" w:hAnsi="Calibri" w:eastAsia="Calibri" w:cs="Calibri"/>
          <w:b/>
        </w:rPr>
        <w:t xml:space="preserve">General Information - </w:t>
      </w:r>
      <w:r>
        <w:rPr>
          <w:rFonts w:ascii="Calibri" w:hAnsi="Calibri" w:eastAsia="Calibri" w:cs="Calibri"/>
        </w:rPr>
        <w:t xml:space="preserve">Each Respondent must enter your organization’s general information including contact information.  </w:t>
      </w:r>
    </w:p>
    <w:p w:rsidR="004909DD" w:rsidRDefault="009B5FF8" w14:paraId="30515D5A" w14:textId="77777777">
      <w:pPr>
        <w:widowControl/>
        <w:ind w:left="720"/>
        <w:rPr>
          <w:rFonts w:ascii="Calibri" w:hAnsi="Calibri" w:eastAsia="Calibri" w:cs="Calibri"/>
        </w:rPr>
      </w:pPr>
      <w:r>
        <w:rPr>
          <w:rFonts w:ascii="Calibri" w:hAnsi="Calibri" w:eastAsia="Calibri" w:cs="Calibri"/>
        </w:rPr>
        <w:t xml:space="preserve"> </w:t>
      </w: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4336"/>
        <w:gridCol w:w="4294"/>
      </w:tblGrid>
      <w:tr w:rsidR="004909DD" w:rsidTr="5D514C1A" w14:paraId="722CC96B" w14:textId="77777777">
        <w:tc>
          <w:tcPr>
            <w:tcW w:w="4336" w:type="dxa"/>
            <w:shd w:val="clear" w:color="auto" w:fill="B3B3B3"/>
            <w:tcMar/>
          </w:tcPr>
          <w:p w:rsidR="004909DD" w:rsidRDefault="009B5FF8" w14:paraId="3C771545" w14:textId="77777777">
            <w:pPr>
              <w:rPr>
                <w:rFonts w:ascii="Calibri" w:hAnsi="Calibri" w:eastAsia="Calibri" w:cs="Calibri"/>
                <w:b/>
              </w:rPr>
            </w:pPr>
            <w:r>
              <w:rPr>
                <w:rFonts w:ascii="Calibri" w:hAnsi="Calibri" w:eastAsia="Calibri" w:cs="Calibri"/>
                <w:b/>
              </w:rPr>
              <w:t>Organizational Information</w:t>
            </w:r>
          </w:p>
        </w:tc>
        <w:tc>
          <w:tcPr>
            <w:tcW w:w="4294" w:type="dxa"/>
            <w:tcBorders>
              <w:bottom w:val="single" w:color="000000" w:themeColor="text1" w:sz="4" w:space="0"/>
            </w:tcBorders>
            <w:shd w:val="clear" w:color="auto" w:fill="B3B3B3"/>
            <w:tcMar/>
          </w:tcPr>
          <w:p w:rsidR="004909DD" w:rsidRDefault="004909DD" w14:paraId="3F77CE29" w14:textId="77777777">
            <w:pPr>
              <w:rPr>
                <w:rFonts w:ascii="Calibri" w:hAnsi="Calibri" w:eastAsia="Calibri" w:cs="Calibri"/>
              </w:rPr>
            </w:pPr>
          </w:p>
        </w:tc>
      </w:tr>
      <w:tr w:rsidR="004909DD" w:rsidTr="5D514C1A" w14:paraId="4C33D486" w14:textId="77777777">
        <w:tc>
          <w:tcPr>
            <w:tcW w:w="4336" w:type="dxa"/>
            <w:tcMar/>
            <w:vAlign w:val="bottom"/>
          </w:tcPr>
          <w:p w:rsidR="004909DD" w:rsidRDefault="009B5FF8" w14:paraId="3B37F57F" w14:textId="77777777">
            <w:pPr>
              <w:rPr>
                <w:rFonts w:ascii="Calibri" w:hAnsi="Calibri" w:eastAsia="Calibri" w:cs="Calibri"/>
              </w:rPr>
            </w:pPr>
            <w:r>
              <w:rPr>
                <w:rFonts w:ascii="Calibri" w:hAnsi="Calibri" w:eastAsia="Calibri" w:cs="Calibri"/>
              </w:rPr>
              <w:t>Legal Name of Organization</w:t>
            </w:r>
          </w:p>
        </w:tc>
        <w:tc>
          <w:tcPr>
            <w:tcW w:w="4294" w:type="dxa"/>
            <w:shd w:val="clear" w:color="auto" w:fill="FFFF99"/>
            <w:tcMar/>
          </w:tcPr>
          <w:p w:rsidR="004909DD" w:rsidRDefault="5988149B" w14:paraId="6CD1EB11" w14:textId="60B9ED86">
            <w:pPr>
              <w:rPr>
                <w:rFonts w:ascii="Calibri" w:hAnsi="Calibri" w:eastAsia="Calibri" w:cs="Calibri"/>
              </w:rPr>
            </w:pPr>
            <w:r w:rsidRPr="7F435FFB">
              <w:rPr>
                <w:rFonts w:ascii="Calibri" w:hAnsi="Calibri" w:eastAsia="Calibri" w:cs="Calibri"/>
              </w:rPr>
              <w:t xml:space="preserve">Hamilton Center, Inc. </w:t>
            </w:r>
          </w:p>
        </w:tc>
      </w:tr>
      <w:tr w:rsidR="004909DD" w:rsidTr="5D514C1A" w14:paraId="5EA8E295" w14:textId="77777777">
        <w:tc>
          <w:tcPr>
            <w:tcW w:w="4336" w:type="dxa"/>
            <w:tcMar/>
            <w:vAlign w:val="bottom"/>
          </w:tcPr>
          <w:p w:rsidR="004909DD" w:rsidRDefault="009B5FF8" w14:paraId="7B6D0180" w14:textId="77777777">
            <w:pPr>
              <w:rPr>
                <w:rFonts w:ascii="Calibri" w:hAnsi="Calibri" w:eastAsia="Calibri" w:cs="Calibri"/>
              </w:rPr>
            </w:pPr>
            <w:r>
              <w:rPr>
                <w:rFonts w:ascii="Calibri" w:hAnsi="Calibri" w:eastAsia="Calibri" w:cs="Calibri"/>
              </w:rPr>
              <w:t>Contact Name</w:t>
            </w:r>
          </w:p>
        </w:tc>
        <w:tc>
          <w:tcPr>
            <w:tcW w:w="4294" w:type="dxa"/>
            <w:shd w:val="clear" w:color="auto" w:fill="FFFF99"/>
            <w:tcMar/>
          </w:tcPr>
          <w:p w:rsidR="004909DD" w:rsidRDefault="6D6A3DFD" w14:paraId="1FDF9020" w14:textId="1D128DA3">
            <w:pPr>
              <w:rPr>
                <w:rFonts w:ascii="Calibri" w:hAnsi="Calibri" w:eastAsia="Calibri" w:cs="Calibri"/>
              </w:rPr>
            </w:pPr>
            <w:r w:rsidRPr="7F435FFB">
              <w:rPr>
                <w:rFonts w:ascii="Calibri" w:hAnsi="Calibri" w:eastAsia="Calibri" w:cs="Calibri"/>
              </w:rPr>
              <w:t>Art Fuller</w:t>
            </w:r>
          </w:p>
        </w:tc>
      </w:tr>
      <w:tr w:rsidR="004909DD" w:rsidTr="5D514C1A" w14:paraId="55350BD4" w14:textId="77777777">
        <w:tc>
          <w:tcPr>
            <w:tcW w:w="4336" w:type="dxa"/>
            <w:tcMar/>
            <w:vAlign w:val="bottom"/>
          </w:tcPr>
          <w:p w:rsidR="004909DD" w:rsidRDefault="009B5FF8" w14:paraId="1009487F" w14:textId="77777777">
            <w:pPr>
              <w:rPr>
                <w:rFonts w:ascii="Calibri" w:hAnsi="Calibri" w:eastAsia="Calibri" w:cs="Calibri"/>
              </w:rPr>
            </w:pPr>
            <w:r>
              <w:rPr>
                <w:rFonts w:ascii="Calibri" w:hAnsi="Calibri" w:eastAsia="Calibri" w:cs="Calibri"/>
              </w:rPr>
              <w:t>Contact Title</w:t>
            </w:r>
          </w:p>
        </w:tc>
        <w:tc>
          <w:tcPr>
            <w:tcW w:w="4294" w:type="dxa"/>
            <w:shd w:val="clear" w:color="auto" w:fill="FFFF99"/>
            <w:tcMar/>
          </w:tcPr>
          <w:p w:rsidR="004909DD" w:rsidRDefault="46724C08" w14:paraId="4F2EE5DC" w14:textId="60B0A1F5">
            <w:pPr>
              <w:rPr>
                <w:rFonts w:ascii="Calibri" w:hAnsi="Calibri" w:eastAsia="Calibri" w:cs="Calibri"/>
              </w:rPr>
            </w:pPr>
            <w:r w:rsidRPr="7F435FFB">
              <w:rPr>
                <w:rFonts w:ascii="Calibri" w:hAnsi="Calibri" w:eastAsia="Calibri" w:cs="Calibri"/>
              </w:rPr>
              <w:t>Chief of CCBHC</w:t>
            </w:r>
          </w:p>
        </w:tc>
      </w:tr>
      <w:tr w:rsidR="004909DD" w:rsidTr="5D514C1A" w14:paraId="64298A17" w14:textId="77777777">
        <w:tc>
          <w:tcPr>
            <w:tcW w:w="4336" w:type="dxa"/>
            <w:tcMar/>
            <w:vAlign w:val="bottom"/>
          </w:tcPr>
          <w:p w:rsidR="004909DD" w:rsidRDefault="009B5FF8" w14:paraId="6F1394DC" w14:textId="77777777">
            <w:pPr>
              <w:rPr>
                <w:rFonts w:ascii="Calibri" w:hAnsi="Calibri" w:eastAsia="Calibri" w:cs="Calibri"/>
              </w:rPr>
            </w:pPr>
            <w:r>
              <w:rPr>
                <w:rFonts w:ascii="Calibri" w:hAnsi="Calibri" w:eastAsia="Calibri" w:cs="Calibri"/>
              </w:rPr>
              <w:t>Contact E-mail Address</w:t>
            </w:r>
          </w:p>
        </w:tc>
        <w:tc>
          <w:tcPr>
            <w:tcW w:w="4294" w:type="dxa"/>
            <w:shd w:val="clear" w:color="auto" w:fill="FFFF99"/>
            <w:tcMar/>
          </w:tcPr>
          <w:p w:rsidR="004909DD" w:rsidRDefault="20A8B69D" w14:paraId="5D42BBC0" w14:textId="666F3286">
            <w:pPr>
              <w:rPr>
                <w:rFonts w:ascii="Calibri" w:hAnsi="Calibri" w:eastAsia="Calibri" w:cs="Calibri"/>
              </w:rPr>
            </w:pPr>
            <w:r w:rsidRPr="5EE97DBB">
              <w:rPr>
                <w:rFonts w:ascii="Calibri" w:hAnsi="Calibri" w:eastAsia="Calibri" w:cs="Calibri"/>
              </w:rPr>
              <w:t>a</w:t>
            </w:r>
            <w:r w:rsidRPr="5EE97DBB" w:rsidR="096997F2">
              <w:rPr>
                <w:rFonts w:ascii="Calibri" w:hAnsi="Calibri" w:eastAsia="Calibri" w:cs="Calibri"/>
              </w:rPr>
              <w:t>fuller@hamiltoncenter.org</w:t>
            </w:r>
          </w:p>
        </w:tc>
      </w:tr>
      <w:tr w:rsidR="004909DD" w:rsidTr="5D514C1A" w14:paraId="16F53063" w14:textId="77777777">
        <w:tc>
          <w:tcPr>
            <w:tcW w:w="4336" w:type="dxa"/>
            <w:tcMar/>
            <w:vAlign w:val="bottom"/>
          </w:tcPr>
          <w:p w:rsidR="004909DD" w:rsidRDefault="009B5FF8" w14:paraId="28A3904A" w14:textId="77777777">
            <w:pPr>
              <w:rPr>
                <w:rFonts w:ascii="Calibri" w:hAnsi="Calibri" w:eastAsia="Calibri" w:cs="Calibri"/>
              </w:rPr>
            </w:pPr>
            <w:r>
              <w:rPr>
                <w:rFonts w:ascii="Calibri" w:hAnsi="Calibri" w:eastAsia="Calibri" w:cs="Calibri"/>
              </w:rPr>
              <w:t>Company Mailing Address</w:t>
            </w:r>
          </w:p>
        </w:tc>
        <w:tc>
          <w:tcPr>
            <w:tcW w:w="4294" w:type="dxa"/>
            <w:shd w:val="clear" w:color="auto" w:fill="FFFF99"/>
            <w:tcMar/>
          </w:tcPr>
          <w:p w:rsidR="004909DD" w:rsidRDefault="5E7EA55D" w14:paraId="25E32AFF" w14:textId="2AEA2A95">
            <w:pPr>
              <w:rPr>
                <w:rFonts w:ascii="Calibri" w:hAnsi="Calibri" w:eastAsia="Calibri" w:cs="Calibri"/>
              </w:rPr>
            </w:pPr>
            <w:r w:rsidRPr="7F435FFB">
              <w:rPr>
                <w:rFonts w:ascii="Calibri" w:hAnsi="Calibri" w:eastAsia="Calibri" w:cs="Calibri"/>
              </w:rPr>
              <w:t>620 8</w:t>
            </w:r>
            <w:r w:rsidRPr="7F435FFB">
              <w:rPr>
                <w:rFonts w:ascii="Calibri" w:hAnsi="Calibri" w:eastAsia="Calibri" w:cs="Calibri"/>
                <w:vertAlign w:val="superscript"/>
              </w:rPr>
              <w:t>th</w:t>
            </w:r>
            <w:r w:rsidRPr="7F435FFB">
              <w:rPr>
                <w:rFonts w:ascii="Calibri" w:hAnsi="Calibri" w:eastAsia="Calibri" w:cs="Calibri"/>
              </w:rPr>
              <w:t xml:space="preserve"> Avenue</w:t>
            </w:r>
          </w:p>
        </w:tc>
      </w:tr>
      <w:tr w:rsidR="004909DD" w:rsidTr="5D514C1A" w14:paraId="47529BB9" w14:textId="77777777">
        <w:tc>
          <w:tcPr>
            <w:tcW w:w="4336" w:type="dxa"/>
            <w:tcMar/>
            <w:vAlign w:val="bottom"/>
          </w:tcPr>
          <w:p w:rsidR="004909DD" w:rsidRDefault="009B5FF8" w14:paraId="574DFED6" w14:textId="77777777">
            <w:pPr>
              <w:rPr>
                <w:rFonts w:ascii="Calibri" w:hAnsi="Calibri" w:eastAsia="Calibri" w:cs="Calibri"/>
              </w:rPr>
            </w:pPr>
            <w:r>
              <w:rPr>
                <w:rFonts w:ascii="Calibri" w:hAnsi="Calibri" w:eastAsia="Calibri" w:cs="Calibri"/>
              </w:rPr>
              <w:t>Company City, State, Zip</w:t>
            </w:r>
          </w:p>
        </w:tc>
        <w:tc>
          <w:tcPr>
            <w:tcW w:w="4294" w:type="dxa"/>
            <w:shd w:val="clear" w:color="auto" w:fill="FFFF99"/>
            <w:tcMar/>
          </w:tcPr>
          <w:p w:rsidR="004909DD" w:rsidRDefault="0416D09A" w14:paraId="66362C69" w14:textId="27983051">
            <w:pPr>
              <w:rPr>
                <w:rFonts w:ascii="Calibri" w:hAnsi="Calibri" w:eastAsia="Calibri" w:cs="Calibri"/>
              </w:rPr>
            </w:pPr>
            <w:r w:rsidRPr="7F435FFB">
              <w:rPr>
                <w:rFonts w:ascii="Calibri" w:hAnsi="Calibri" w:eastAsia="Calibri" w:cs="Calibri"/>
              </w:rPr>
              <w:t>Terre Haute, Indiana 47804</w:t>
            </w:r>
          </w:p>
        </w:tc>
      </w:tr>
      <w:tr w:rsidR="004909DD" w:rsidTr="5D514C1A" w14:paraId="0C4BAFE3" w14:textId="77777777">
        <w:tc>
          <w:tcPr>
            <w:tcW w:w="4336" w:type="dxa"/>
            <w:tcMar/>
            <w:vAlign w:val="bottom"/>
          </w:tcPr>
          <w:p w:rsidR="004909DD" w:rsidRDefault="009B5FF8" w14:paraId="472CF168" w14:textId="77777777">
            <w:pPr>
              <w:rPr>
                <w:rFonts w:ascii="Calibri" w:hAnsi="Calibri" w:eastAsia="Calibri" w:cs="Calibri"/>
              </w:rPr>
            </w:pPr>
            <w:r>
              <w:rPr>
                <w:rFonts w:ascii="Calibri" w:hAnsi="Calibri" w:eastAsia="Calibri" w:cs="Calibri"/>
              </w:rPr>
              <w:t>Company Telephone Number</w:t>
            </w:r>
          </w:p>
        </w:tc>
        <w:tc>
          <w:tcPr>
            <w:tcW w:w="4294" w:type="dxa"/>
            <w:shd w:val="clear" w:color="auto" w:fill="FFFF99"/>
            <w:tcMar/>
          </w:tcPr>
          <w:p w:rsidR="004909DD" w:rsidRDefault="0ADD63A6" w14:paraId="2235FD86" w14:textId="2E647EFB">
            <w:pPr>
              <w:rPr>
                <w:rFonts w:ascii="Calibri" w:hAnsi="Calibri" w:eastAsia="Calibri" w:cs="Calibri"/>
              </w:rPr>
            </w:pPr>
            <w:r w:rsidRPr="7F435FFB">
              <w:rPr>
                <w:rFonts w:ascii="Calibri" w:hAnsi="Calibri" w:eastAsia="Calibri" w:cs="Calibri"/>
              </w:rPr>
              <w:t>812.231.8363</w:t>
            </w:r>
          </w:p>
        </w:tc>
      </w:tr>
      <w:tr w:rsidR="004909DD" w:rsidTr="5D514C1A" w14:paraId="61F59DEF" w14:textId="77777777">
        <w:tc>
          <w:tcPr>
            <w:tcW w:w="4336" w:type="dxa"/>
            <w:tcMar/>
            <w:vAlign w:val="bottom"/>
          </w:tcPr>
          <w:p w:rsidR="004909DD" w:rsidRDefault="009B5FF8" w14:paraId="4EA73F67" w14:textId="77777777">
            <w:pPr>
              <w:rPr>
                <w:rFonts w:ascii="Calibri" w:hAnsi="Calibri" w:eastAsia="Calibri" w:cs="Calibri"/>
              </w:rPr>
            </w:pPr>
            <w:r>
              <w:rPr>
                <w:rFonts w:ascii="Calibri" w:hAnsi="Calibri" w:eastAsia="Calibri" w:cs="Calibri"/>
              </w:rPr>
              <w:t>Company Fax Number</w:t>
            </w:r>
          </w:p>
        </w:tc>
        <w:tc>
          <w:tcPr>
            <w:tcW w:w="4294" w:type="dxa"/>
            <w:shd w:val="clear" w:color="auto" w:fill="FFFF99"/>
            <w:tcMar/>
          </w:tcPr>
          <w:p w:rsidR="004909DD" w:rsidRDefault="004909DD" w14:paraId="01382525" w14:textId="77777777">
            <w:pPr>
              <w:rPr>
                <w:rFonts w:ascii="Calibri" w:hAnsi="Calibri" w:eastAsia="Calibri" w:cs="Calibri"/>
              </w:rPr>
            </w:pPr>
          </w:p>
        </w:tc>
      </w:tr>
      <w:tr w:rsidR="004909DD" w:rsidTr="5D514C1A" w14:paraId="1E46DEBE" w14:textId="77777777">
        <w:tc>
          <w:tcPr>
            <w:tcW w:w="4336" w:type="dxa"/>
            <w:tcMar/>
            <w:vAlign w:val="bottom"/>
          </w:tcPr>
          <w:p w:rsidR="004909DD" w:rsidRDefault="0BFD27D4" w14:paraId="26B8BB16" w14:textId="707B5A49">
            <w:pPr>
              <w:rPr>
                <w:rFonts w:ascii="Calibri" w:hAnsi="Calibri" w:eastAsia="Calibri" w:cs="Calibri"/>
              </w:rPr>
            </w:pPr>
            <w:r w:rsidRPr="4C88534A">
              <w:rPr>
                <w:rFonts w:ascii="Calibri" w:hAnsi="Calibri" w:eastAsia="Calibri" w:cs="Calibri"/>
              </w:rPr>
              <w:t xml:space="preserve">  </w:t>
            </w:r>
            <w:r w:rsidRPr="4C88534A" w:rsidR="009B5FF8">
              <w:rPr>
                <w:rFonts w:ascii="Calibri" w:hAnsi="Calibri" w:eastAsia="Calibri" w:cs="Calibri"/>
              </w:rPr>
              <w:t>Company Website Address</w:t>
            </w:r>
          </w:p>
        </w:tc>
        <w:tc>
          <w:tcPr>
            <w:tcW w:w="4294" w:type="dxa"/>
            <w:shd w:val="clear" w:color="auto" w:fill="FFFF99"/>
            <w:tcMar/>
          </w:tcPr>
          <w:p w:rsidR="004909DD" w:rsidRDefault="2C0F232F" w14:paraId="17EDF118" w14:textId="57B8186D">
            <w:pPr>
              <w:rPr>
                <w:rFonts w:ascii="Calibri" w:hAnsi="Calibri" w:eastAsia="Calibri" w:cs="Calibri"/>
              </w:rPr>
            </w:pPr>
            <w:r w:rsidRPr="7F435FFB">
              <w:rPr>
                <w:rFonts w:ascii="Calibri" w:hAnsi="Calibri" w:eastAsia="Calibri" w:cs="Calibri"/>
              </w:rPr>
              <w:t>Hamiltoncenter.org</w:t>
            </w:r>
          </w:p>
        </w:tc>
      </w:tr>
      <w:tr w:rsidR="004909DD" w:rsidTr="5D514C1A" w14:paraId="1783B896" w14:textId="77777777">
        <w:tc>
          <w:tcPr>
            <w:tcW w:w="4336" w:type="dxa"/>
            <w:tcMar/>
            <w:vAlign w:val="bottom"/>
          </w:tcPr>
          <w:p w:rsidR="004909DD" w:rsidRDefault="009B5FF8" w14:paraId="1FDBDB45" w14:textId="77777777">
            <w:pPr>
              <w:rPr>
                <w:rFonts w:ascii="Calibri" w:hAnsi="Calibri" w:eastAsia="Calibri" w:cs="Calibri"/>
              </w:rPr>
            </w:pPr>
            <w:r>
              <w:rPr>
                <w:rFonts w:ascii="Calibri" w:hAnsi="Calibri" w:eastAsia="Calibri" w:cs="Calibri"/>
              </w:rPr>
              <w:t>Employer Identification Number (EIN) or Federal Tax Identification Number (FTIN) (please specify which)</w:t>
            </w:r>
          </w:p>
        </w:tc>
        <w:tc>
          <w:tcPr>
            <w:tcW w:w="4294" w:type="dxa"/>
            <w:shd w:val="clear" w:color="auto" w:fill="FFFF99"/>
            <w:tcMar/>
          </w:tcPr>
          <w:p w:rsidR="004909DD" w:rsidP="5EE97DBB" w:rsidRDefault="55B12476" w14:paraId="3A3AF995" w14:textId="74E7FB61">
            <w:pPr>
              <w:rPr>
                <w:rFonts w:ascii="Calibri" w:hAnsi="Calibri" w:eastAsia="Calibri" w:cs="Calibri"/>
                <w:color w:val="000000" w:themeColor="text1"/>
              </w:rPr>
            </w:pPr>
            <w:r w:rsidRPr="5EE97DBB">
              <w:rPr>
                <w:rFonts w:ascii="Calibri" w:hAnsi="Calibri" w:eastAsia="Calibri" w:cs="Calibri"/>
                <w:color w:val="000000" w:themeColor="text1"/>
              </w:rPr>
              <w:t>EIN - 35-1140758</w:t>
            </w:r>
          </w:p>
          <w:p w:rsidR="004909DD" w:rsidP="7F435FFB" w:rsidRDefault="004909DD" w14:paraId="50779B0A" w14:textId="4322413D">
            <w:pPr>
              <w:rPr>
                <w:rFonts w:ascii="Calibri" w:hAnsi="Calibri" w:eastAsia="Calibri" w:cs="Calibri"/>
              </w:rPr>
            </w:pPr>
          </w:p>
        </w:tc>
      </w:tr>
      <w:tr w:rsidR="004909DD" w:rsidTr="5D514C1A" w14:paraId="7430698E" w14:textId="77777777">
        <w:tc>
          <w:tcPr>
            <w:tcW w:w="4336" w:type="dxa"/>
            <w:tcMar/>
            <w:vAlign w:val="bottom"/>
          </w:tcPr>
          <w:p w:rsidR="004909DD" w:rsidRDefault="009B5FF8" w14:paraId="334CFFD3" w14:textId="77777777">
            <w:pPr>
              <w:rPr>
                <w:rFonts w:ascii="Calibri" w:hAnsi="Calibri" w:eastAsia="Calibri" w:cs="Calibri"/>
              </w:rPr>
            </w:pPr>
            <w:r>
              <w:rPr>
                <w:rFonts w:ascii="Calibri" w:hAnsi="Calibri" w:eastAsia="Calibri" w:cs="Calibri"/>
              </w:rPr>
              <w:t>Number of Employees (company)</w:t>
            </w:r>
          </w:p>
        </w:tc>
        <w:tc>
          <w:tcPr>
            <w:tcW w:w="4294" w:type="dxa"/>
            <w:shd w:val="clear" w:color="auto" w:fill="FFFF99"/>
            <w:tcMar/>
          </w:tcPr>
          <w:p w:rsidR="004909DD" w:rsidRDefault="03A05DB1" w14:paraId="2BFF175F" w14:textId="3764394C">
            <w:pPr>
              <w:rPr>
                <w:rFonts w:ascii="Calibri" w:hAnsi="Calibri" w:eastAsia="Calibri" w:cs="Calibri"/>
              </w:rPr>
            </w:pPr>
            <w:r w:rsidRPr="5D514C1A" w:rsidR="03A05DB1">
              <w:rPr>
                <w:rFonts w:ascii="Calibri" w:hAnsi="Calibri" w:eastAsia="Calibri" w:cs="Calibri"/>
              </w:rPr>
              <w:t>6</w:t>
            </w:r>
            <w:r w:rsidRPr="5D514C1A" w:rsidR="41867A3A">
              <w:rPr>
                <w:rFonts w:ascii="Calibri" w:hAnsi="Calibri" w:eastAsia="Calibri" w:cs="Calibri"/>
              </w:rPr>
              <w:t>12</w:t>
            </w:r>
          </w:p>
        </w:tc>
      </w:tr>
      <w:tr w:rsidR="004909DD" w:rsidTr="5D514C1A" w14:paraId="41E0ED03" w14:textId="77777777">
        <w:tc>
          <w:tcPr>
            <w:tcW w:w="4336" w:type="dxa"/>
            <w:tcMar/>
            <w:vAlign w:val="bottom"/>
          </w:tcPr>
          <w:p w:rsidR="004909DD" w:rsidRDefault="009B5FF8" w14:paraId="004E68D2" w14:textId="77777777">
            <w:pPr>
              <w:rPr>
                <w:rFonts w:ascii="Calibri" w:hAnsi="Calibri" w:eastAsia="Calibri" w:cs="Calibri"/>
              </w:rPr>
            </w:pPr>
            <w:r>
              <w:rPr>
                <w:rFonts w:ascii="Calibri" w:hAnsi="Calibri" w:eastAsia="Calibri" w:cs="Calibri"/>
              </w:rPr>
              <w:t>Years of Experience</w:t>
            </w:r>
          </w:p>
        </w:tc>
        <w:tc>
          <w:tcPr>
            <w:tcW w:w="4294" w:type="dxa"/>
            <w:shd w:val="clear" w:color="auto" w:fill="FFFF99"/>
            <w:tcMar/>
          </w:tcPr>
          <w:p w:rsidR="004909DD" w:rsidRDefault="3B15E481" w14:paraId="5B17FA0F" w14:textId="2BB87602">
            <w:pPr>
              <w:rPr>
                <w:rFonts w:ascii="Calibri" w:hAnsi="Calibri" w:eastAsia="Calibri" w:cs="Calibri"/>
              </w:rPr>
            </w:pPr>
            <w:r w:rsidRPr="5EE97DBB">
              <w:rPr>
                <w:rFonts w:ascii="Calibri" w:hAnsi="Calibri" w:eastAsia="Calibri" w:cs="Calibri"/>
              </w:rPr>
              <w:t>51</w:t>
            </w:r>
          </w:p>
        </w:tc>
      </w:tr>
      <w:tr w:rsidR="004909DD" w:rsidTr="5D514C1A" w14:paraId="3E0C43B8" w14:textId="77777777">
        <w:tc>
          <w:tcPr>
            <w:tcW w:w="4336" w:type="dxa"/>
            <w:tcMar/>
            <w:vAlign w:val="bottom"/>
          </w:tcPr>
          <w:p w:rsidR="004909DD" w:rsidRDefault="009B5FF8" w14:paraId="6CF172F7" w14:textId="77777777">
            <w:pPr>
              <w:rPr>
                <w:rFonts w:ascii="Calibri" w:hAnsi="Calibri" w:eastAsia="Calibri" w:cs="Calibri"/>
              </w:rPr>
            </w:pPr>
            <w:r>
              <w:rPr>
                <w:rFonts w:ascii="Calibri" w:hAnsi="Calibri" w:eastAsia="Calibri" w:cs="Calibri"/>
              </w:rPr>
              <w:t>Year Indiana Office Established (if applicable)</w:t>
            </w:r>
          </w:p>
        </w:tc>
        <w:tc>
          <w:tcPr>
            <w:tcW w:w="4294" w:type="dxa"/>
            <w:shd w:val="clear" w:color="auto" w:fill="FFFF99"/>
            <w:tcMar/>
          </w:tcPr>
          <w:p w:rsidR="004909DD" w:rsidRDefault="07AFA108" w14:paraId="05D456A2" w14:textId="40033AD0">
            <w:pPr>
              <w:rPr>
                <w:rFonts w:ascii="Calibri" w:hAnsi="Calibri" w:eastAsia="Calibri" w:cs="Calibri"/>
              </w:rPr>
            </w:pPr>
            <w:r w:rsidRPr="7F435FFB">
              <w:rPr>
                <w:rFonts w:ascii="Calibri" w:hAnsi="Calibri" w:eastAsia="Calibri" w:cs="Calibri"/>
              </w:rPr>
              <w:t>1967</w:t>
            </w:r>
          </w:p>
        </w:tc>
      </w:tr>
      <w:tr w:rsidR="004909DD" w:rsidTr="5D514C1A" w14:paraId="6AF79422" w14:textId="77777777">
        <w:tc>
          <w:tcPr>
            <w:tcW w:w="4336" w:type="dxa"/>
            <w:tcMar/>
            <w:vAlign w:val="bottom"/>
          </w:tcPr>
          <w:p w:rsidR="004909DD" w:rsidRDefault="009B5FF8" w14:paraId="778EAC87" w14:textId="77777777">
            <w:pPr>
              <w:rPr>
                <w:rFonts w:ascii="Calibri" w:hAnsi="Calibri" w:eastAsia="Calibri" w:cs="Calibri"/>
              </w:rPr>
            </w:pPr>
            <w:r>
              <w:rPr>
                <w:rFonts w:ascii="Calibri" w:hAnsi="Calibri" w:eastAsia="Calibri" w:cs="Calibri"/>
              </w:rPr>
              <w:t>Parent Company (if applicable)</w:t>
            </w:r>
          </w:p>
        </w:tc>
        <w:tc>
          <w:tcPr>
            <w:tcW w:w="4294" w:type="dxa"/>
            <w:shd w:val="clear" w:color="auto" w:fill="FFFF99"/>
            <w:tcMar/>
          </w:tcPr>
          <w:p w:rsidR="004909DD" w:rsidRDefault="7093EE6E" w14:paraId="377DAA35" w14:textId="085FA53F">
            <w:pPr>
              <w:rPr>
                <w:rFonts w:ascii="Calibri" w:hAnsi="Calibri" w:eastAsia="Calibri" w:cs="Calibri"/>
              </w:rPr>
            </w:pPr>
            <w:r w:rsidRPr="7F435FFB">
              <w:rPr>
                <w:rFonts w:ascii="Calibri" w:hAnsi="Calibri" w:eastAsia="Calibri" w:cs="Calibri"/>
              </w:rPr>
              <w:t>NA</w:t>
            </w:r>
          </w:p>
        </w:tc>
      </w:tr>
      <w:tr w:rsidR="004909DD" w:rsidTr="5D514C1A" w14:paraId="740B3020" w14:textId="77777777">
        <w:tc>
          <w:tcPr>
            <w:tcW w:w="4336" w:type="dxa"/>
            <w:tcMar/>
            <w:vAlign w:val="bottom"/>
          </w:tcPr>
          <w:p w:rsidR="004909DD" w:rsidRDefault="009B5FF8" w14:paraId="36FAD73C" w14:textId="77777777">
            <w:pPr>
              <w:rPr>
                <w:rFonts w:ascii="Calibri" w:hAnsi="Calibri" w:eastAsia="Calibri" w:cs="Calibri"/>
              </w:rPr>
            </w:pPr>
            <w:r>
              <w:rPr>
                <w:rFonts w:ascii="Calibri" w:hAnsi="Calibri" w:eastAsia="Calibri" w:cs="Calibri"/>
              </w:rPr>
              <w:t>Revenues ($MM, previous year)</w:t>
            </w:r>
          </w:p>
        </w:tc>
        <w:tc>
          <w:tcPr>
            <w:tcW w:w="4294" w:type="dxa"/>
            <w:shd w:val="clear" w:color="auto" w:fill="FFFF99"/>
            <w:tcMar/>
          </w:tcPr>
          <w:p w:rsidR="004909DD" w:rsidP="5EE97DBB" w:rsidRDefault="1AB05757" w14:paraId="501FEE70" w14:textId="1F54FC32">
            <w:pPr>
              <w:rPr>
                <w:rFonts w:ascii="Calibri" w:hAnsi="Calibri" w:eastAsia="Calibri" w:cs="Calibri"/>
              </w:rPr>
            </w:pPr>
            <w:r w:rsidRPr="5EE97DBB">
              <w:rPr>
                <w:rFonts w:ascii="Calibri" w:hAnsi="Calibri" w:eastAsia="Calibri" w:cs="Calibri"/>
              </w:rPr>
              <w:t>$53,099,378</w:t>
            </w:r>
          </w:p>
        </w:tc>
      </w:tr>
      <w:tr w:rsidR="004909DD" w:rsidTr="5D514C1A" w14:paraId="5FBCBE0D" w14:textId="77777777">
        <w:tc>
          <w:tcPr>
            <w:tcW w:w="4336" w:type="dxa"/>
            <w:tcMar/>
            <w:vAlign w:val="bottom"/>
          </w:tcPr>
          <w:p w:rsidR="004909DD" w:rsidRDefault="009B5FF8" w14:paraId="6C423BFA" w14:textId="77777777">
            <w:pPr>
              <w:rPr>
                <w:rFonts w:ascii="Calibri" w:hAnsi="Calibri" w:eastAsia="Calibri" w:cs="Calibri"/>
              </w:rPr>
            </w:pPr>
            <w:r>
              <w:rPr>
                <w:rFonts w:ascii="Calibri" w:hAnsi="Calibri" w:eastAsia="Calibri" w:cs="Calibri"/>
              </w:rPr>
              <w:t>Revenues ($MM, 2 years prior)</w:t>
            </w:r>
          </w:p>
        </w:tc>
        <w:tc>
          <w:tcPr>
            <w:tcW w:w="4294" w:type="dxa"/>
            <w:shd w:val="clear" w:color="auto" w:fill="FFFF99"/>
            <w:tcMar/>
          </w:tcPr>
          <w:p w:rsidR="004909DD" w:rsidP="5EE97DBB" w:rsidRDefault="35AC4192" w14:paraId="4403C581" w14:textId="5076D61F">
            <w:pPr>
              <w:rPr>
                <w:rFonts w:ascii="Calibri" w:hAnsi="Calibri" w:eastAsia="Calibri" w:cs="Calibri"/>
              </w:rPr>
            </w:pPr>
            <w:r w:rsidRPr="5EE97DBB">
              <w:rPr>
                <w:rFonts w:ascii="Calibri" w:hAnsi="Calibri" w:eastAsia="Calibri" w:cs="Calibri"/>
              </w:rPr>
              <w:t>$53,138,575</w:t>
            </w:r>
          </w:p>
        </w:tc>
      </w:tr>
      <w:tr w:rsidR="004909DD" w:rsidTr="5D514C1A" w14:paraId="536EB5A7" w14:textId="77777777">
        <w:tc>
          <w:tcPr>
            <w:tcW w:w="4336" w:type="dxa"/>
            <w:tcMar/>
            <w:vAlign w:val="bottom"/>
          </w:tcPr>
          <w:p w:rsidR="004909DD" w:rsidRDefault="009B5FF8" w14:paraId="66D3F0E8" w14:textId="77777777">
            <w:pPr>
              <w:rPr>
                <w:rFonts w:ascii="Calibri" w:hAnsi="Calibri" w:eastAsia="Calibri" w:cs="Calibri"/>
              </w:rPr>
            </w:pPr>
            <w:r>
              <w:rPr>
                <w:rFonts w:ascii="Calibri" w:hAnsi="Calibri" w:eastAsia="Calibri" w:cs="Calibri"/>
              </w:rPr>
              <w:t xml:space="preserve">% Of Revenue from Indiana </w:t>
            </w:r>
          </w:p>
        </w:tc>
        <w:tc>
          <w:tcPr>
            <w:tcW w:w="4294" w:type="dxa"/>
            <w:shd w:val="clear" w:color="auto" w:fill="FFFF99"/>
            <w:tcMar/>
          </w:tcPr>
          <w:p w:rsidR="004909DD" w:rsidRDefault="043E2D84" w14:paraId="6BCDDB9B" w14:textId="24872F15">
            <w:pPr>
              <w:rPr>
                <w:rFonts w:ascii="Calibri" w:hAnsi="Calibri" w:eastAsia="Calibri" w:cs="Calibri"/>
              </w:rPr>
            </w:pPr>
            <w:r w:rsidRPr="077423AF">
              <w:rPr>
                <w:rFonts w:ascii="Calibri" w:hAnsi="Calibri" w:eastAsia="Calibri" w:cs="Calibri"/>
              </w:rPr>
              <w:t>99.28%</w:t>
            </w:r>
          </w:p>
        </w:tc>
      </w:tr>
    </w:tbl>
    <w:p w:rsidR="004909DD" w:rsidRDefault="004909DD" w14:paraId="593BBAAF" w14:textId="77777777">
      <w:pPr>
        <w:rPr>
          <w:rFonts w:ascii="Calibri" w:hAnsi="Calibri" w:eastAsia="Calibri" w:cs="Calibri"/>
          <w:b/>
        </w:rPr>
      </w:pPr>
    </w:p>
    <w:p w:rsidR="004909DD" w:rsidRDefault="004909DD" w14:paraId="63759E71" w14:textId="77777777">
      <w:pPr>
        <w:widowControl/>
        <w:jc w:val="both"/>
        <w:rPr>
          <w:rFonts w:ascii="Garamond" w:hAnsi="Garamond" w:eastAsia="Garamond" w:cs="Garamond"/>
        </w:rPr>
      </w:pPr>
    </w:p>
    <w:sectPr w:rsidR="004909DD">
      <w:headerReference w:type="default" r:id="rId10"/>
      <w:pgSz w:w="12240" w:h="15840" w:orient="portrait"/>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4856" w:rsidRDefault="00844856" w14:paraId="2B63A91A" w14:textId="77777777">
      <w:r>
        <w:separator/>
      </w:r>
    </w:p>
  </w:endnote>
  <w:endnote w:type="continuationSeparator" w:id="0">
    <w:p w:rsidR="00844856" w:rsidRDefault="00844856" w14:paraId="24D740DF" w14:textId="77777777">
      <w:r>
        <w:continuationSeparator/>
      </w:r>
    </w:p>
  </w:endnote>
  <w:endnote w:type="continuationNotice" w:id="1">
    <w:p w:rsidR="00844856" w:rsidRDefault="00844856" w14:paraId="6D19961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default"/>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mp;quo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4856" w:rsidRDefault="00844856" w14:paraId="50B24D65" w14:textId="77777777">
      <w:r>
        <w:separator/>
      </w:r>
    </w:p>
  </w:footnote>
  <w:footnote w:type="continuationSeparator" w:id="0">
    <w:p w:rsidR="00844856" w:rsidRDefault="00844856" w14:paraId="1087D1AE" w14:textId="77777777">
      <w:r>
        <w:continuationSeparator/>
      </w:r>
    </w:p>
  </w:footnote>
  <w:footnote w:type="continuationNotice" w:id="1">
    <w:p w:rsidR="00844856" w:rsidRDefault="00844856" w14:paraId="6AF29D3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4909DD" w:rsidRDefault="00F81656" w14:paraId="56FBC138" w14:textId="740605FC">
    <w:r>
      <w:rPr>
        <w:noProof/>
      </w:rPr>
      <mc:AlternateContent>
        <mc:Choice Requires="wps">
          <w:drawing>
            <wp:anchor distT="0" distB="0" distL="114300" distR="114300" simplePos="0" relativeHeight="251658240" behindDoc="1" locked="0" layoutInCell="1" allowOverlap="1" wp14:anchorId="3FF8419D" wp14:editId="1F2632F3">
              <wp:simplePos x="0" y="0"/>
              <wp:positionH relativeFrom="margin">
                <wp:align>center</wp:align>
              </wp:positionH>
              <wp:positionV relativeFrom="margin">
                <wp:align>center</wp:align>
              </wp:positionV>
              <wp:extent cx="5333365" cy="2425700"/>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333365" cy="2425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F81656" w:rsidP="00F81656" w:rsidRDefault="00F81656" w14:paraId="3A49BB7B" w14:textId="77777777">
                          <w:pPr>
                            <w:jc w:val="center"/>
                            <w:rPr>
                              <w:rFonts w:ascii="&amp;quot" w:hAnsi="&amp;quot"/>
                              <w:color w:val="E8EAED"/>
                              <w:sz w:val="16"/>
                              <w:szCs w:val="16"/>
                            </w:rPr>
                          </w:pPr>
                          <w:r>
                            <w:rPr>
                              <w:rFonts w:ascii="&amp;quot" w:hAnsi="&amp;quot"/>
                              <w:color w:val="E8EAED"/>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w14:anchorId="72CF6FB5">
            <v:shapetype id="_x0000_t202" coordsize="21600,21600" o:spt="202" path="m,l,21600r21600,l21600,xe" w14:anchorId="3FF8419D">
              <v:stroke joinstyle="miter"/>
              <v:path gradientshapeok="t" o:connecttype="rect"/>
            </v:shapetype>
            <v:shape id="Text Box 1" style="position:absolute;margin-left:0;margin-top:0;width:419.95pt;height:191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">
              <v:stroke joinstyle="round"/>
              <o:lock v:ext="edit" grouping="t" rotation="t" verticies="t" adjusthandles="t" aspectratio="t" shapetype="t"/>
              <v:textbox>
                <w:txbxContent>
                  <w:p w:rsidR="00F81656" w:rsidP="00F81656" w:rsidRDefault="00F81656" w14:paraId="7702C664" w14:textId="77777777">
                    <w:pPr>
                      <w:jc w:val="center"/>
                      <w:rPr>
                        <w:rFonts w:ascii="&amp;quot" w:hAnsi="&amp;quot"/>
                        <w:color w:val="E8EAED"/>
                        <w:sz w:val="16"/>
                        <w:szCs w:val="16"/>
                      </w:rPr>
                    </w:pPr>
                    <w:r>
                      <w:rPr>
                        <w:rFonts w:ascii="&amp;quot" w:hAnsi="&amp;quot"/>
                        <w:color w:val="E8EAED"/>
                        <w:sz w:val="16"/>
                        <w:szCs w:val="16"/>
                      </w:rPr>
                      <w:t>DRAFT</w:t>
                    </w:r>
                  </w:p>
                </w:txbxContent>
              </v:textbox>
              <w10:wrap anchorx="margin" anchory="margin"/>
            </v:shape>
          </w:pict>
        </mc:Fallback>
      </mc:AlternateContent>
    </w:r>
  </w:p>
</w:hdr>
</file>

<file path=word/intelligence2.xml><?xml version="1.0" encoding="utf-8"?>
<int2:intelligence xmlns:oel="http://schemas.microsoft.com/office/2019/extlst" xmlns:int2="http://schemas.microsoft.com/office/intelligence/2020/intelligence">
  <int2:observations>
    <int2:bookmark int2:bookmarkName="_Int_JWhYRlE1" int2:invalidationBookmarkName="" int2:hashCode="v6KFIvyzJtv3Ww" int2:id="bo7gtO4t">
      <int2:state int2:type="AugLoop_Text_Critique" int2:value="Rejected"/>
    </int2:bookmark>
  </int2:observations>
  <int2:intelligenceSettings>
    <int2:extLst>
      <oel:ext uri="74B372B9-2EFF-4315-9A3F-32BA87CA82B1">
        <int2:goals int2:version="1" int2:formality="1"/>
      </oel:ext>
    </int2:extLst>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3ADA6AD5"/>
    <w:multiLevelType w:val="hybridMultilevel"/>
    <w:tmpl w:val="FFFFFFFF"/>
    <w:lvl w:ilvl="0" w:tplc="25BCF1E4">
      <w:start w:val="1"/>
      <w:numFmt w:val="decimal"/>
      <w:lvlText w:val="%1."/>
      <w:lvlJc w:val="left"/>
      <w:pPr>
        <w:ind w:left="720" w:hanging="360"/>
      </w:pPr>
    </w:lvl>
    <w:lvl w:ilvl="1" w:tplc="720CBF64">
      <w:start w:val="1"/>
      <w:numFmt w:val="lowerLetter"/>
      <w:lvlText w:val="%2."/>
      <w:lvlJc w:val="left"/>
      <w:pPr>
        <w:ind w:left="1440" w:hanging="360"/>
      </w:pPr>
    </w:lvl>
    <w:lvl w:ilvl="2" w:tplc="E72ABF82">
      <w:start w:val="1"/>
      <w:numFmt w:val="lowerRoman"/>
      <w:lvlText w:val="%3."/>
      <w:lvlJc w:val="right"/>
      <w:pPr>
        <w:ind w:left="2160" w:hanging="180"/>
      </w:pPr>
    </w:lvl>
    <w:lvl w:ilvl="3" w:tplc="4E325A4C">
      <w:start w:val="1"/>
      <w:numFmt w:val="decimal"/>
      <w:lvlText w:val="%4."/>
      <w:lvlJc w:val="left"/>
      <w:pPr>
        <w:ind w:left="2880" w:hanging="360"/>
      </w:pPr>
    </w:lvl>
    <w:lvl w:ilvl="4" w:tplc="67BAA7EA">
      <w:start w:val="1"/>
      <w:numFmt w:val="lowerLetter"/>
      <w:lvlText w:val="%5."/>
      <w:lvlJc w:val="left"/>
      <w:pPr>
        <w:ind w:left="3600" w:hanging="360"/>
      </w:pPr>
    </w:lvl>
    <w:lvl w:ilvl="5" w:tplc="437E93E6">
      <w:start w:val="1"/>
      <w:numFmt w:val="lowerRoman"/>
      <w:lvlText w:val="%6."/>
      <w:lvlJc w:val="right"/>
      <w:pPr>
        <w:ind w:left="4320" w:hanging="180"/>
      </w:pPr>
    </w:lvl>
    <w:lvl w:ilvl="6" w:tplc="41AAAB7C">
      <w:start w:val="1"/>
      <w:numFmt w:val="decimal"/>
      <w:lvlText w:val="%7."/>
      <w:lvlJc w:val="left"/>
      <w:pPr>
        <w:ind w:left="5040" w:hanging="360"/>
      </w:pPr>
    </w:lvl>
    <w:lvl w:ilvl="7" w:tplc="4BF8EE5C">
      <w:start w:val="1"/>
      <w:numFmt w:val="lowerLetter"/>
      <w:lvlText w:val="%8."/>
      <w:lvlJc w:val="left"/>
      <w:pPr>
        <w:ind w:left="5760" w:hanging="360"/>
      </w:pPr>
    </w:lvl>
    <w:lvl w:ilvl="8" w:tplc="F3AE2140">
      <w:start w:val="1"/>
      <w:numFmt w:val="lowerRoman"/>
      <w:lvlText w:val="%9."/>
      <w:lvlJc w:val="right"/>
      <w:pPr>
        <w:ind w:left="6480" w:hanging="180"/>
      </w:pPr>
    </w:lvl>
  </w:abstractNum>
  <w:num w:numId="1" w16cid:durableId="1496530303">
    <w:abstractNumId w:val="1"/>
  </w:num>
  <w:num w:numId="2" w16cid:durableId="140398528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F1A2C"/>
    <w:rsid w:val="001732A6"/>
    <w:rsid w:val="001A4E9D"/>
    <w:rsid w:val="002D26F5"/>
    <w:rsid w:val="003D172D"/>
    <w:rsid w:val="004909DD"/>
    <w:rsid w:val="00520713"/>
    <w:rsid w:val="008329EB"/>
    <w:rsid w:val="00844856"/>
    <w:rsid w:val="009110FD"/>
    <w:rsid w:val="009B5FF8"/>
    <w:rsid w:val="00A24903"/>
    <w:rsid w:val="00A57D8E"/>
    <w:rsid w:val="00B836D8"/>
    <w:rsid w:val="00C9486A"/>
    <w:rsid w:val="00CF7658"/>
    <w:rsid w:val="00D636BB"/>
    <w:rsid w:val="00E4A846"/>
    <w:rsid w:val="00EA2814"/>
    <w:rsid w:val="00F81656"/>
    <w:rsid w:val="00FB17FE"/>
    <w:rsid w:val="010F4616"/>
    <w:rsid w:val="02D89184"/>
    <w:rsid w:val="0334208C"/>
    <w:rsid w:val="034116FA"/>
    <w:rsid w:val="034235F1"/>
    <w:rsid w:val="03A05DB1"/>
    <w:rsid w:val="03C8B1BF"/>
    <w:rsid w:val="0416D09A"/>
    <w:rsid w:val="041C4908"/>
    <w:rsid w:val="043E2D84"/>
    <w:rsid w:val="04598B63"/>
    <w:rsid w:val="0474D924"/>
    <w:rsid w:val="058C29B5"/>
    <w:rsid w:val="05B81969"/>
    <w:rsid w:val="05FC3AAB"/>
    <w:rsid w:val="065298F1"/>
    <w:rsid w:val="0727FA16"/>
    <w:rsid w:val="077423AF"/>
    <w:rsid w:val="07AFA108"/>
    <w:rsid w:val="07F482DE"/>
    <w:rsid w:val="0870C935"/>
    <w:rsid w:val="08E782B0"/>
    <w:rsid w:val="090300BE"/>
    <w:rsid w:val="0933DB6D"/>
    <w:rsid w:val="096997F2"/>
    <w:rsid w:val="0A209A11"/>
    <w:rsid w:val="0ADD63A6"/>
    <w:rsid w:val="0B13D96F"/>
    <w:rsid w:val="0B8A95A2"/>
    <w:rsid w:val="0BFD27D4"/>
    <w:rsid w:val="0C813E20"/>
    <w:rsid w:val="0C9E1464"/>
    <w:rsid w:val="0CBE8B00"/>
    <w:rsid w:val="0D172C69"/>
    <w:rsid w:val="0D6669A3"/>
    <w:rsid w:val="0DE464CD"/>
    <w:rsid w:val="0E6EABC8"/>
    <w:rsid w:val="0F83293C"/>
    <w:rsid w:val="0FA7865D"/>
    <w:rsid w:val="0FDB1F3D"/>
    <w:rsid w:val="100E7659"/>
    <w:rsid w:val="10771017"/>
    <w:rsid w:val="130A81F4"/>
    <w:rsid w:val="13695CE1"/>
    <w:rsid w:val="138C5619"/>
    <w:rsid w:val="1395B086"/>
    <w:rsid w:val="13D5AB27"/>
    <w:rsid w:val="1430A765"/>
    <w:rsid w:val="143A5A58"/>
    <w:rsid w:val="14E08F7F"/>
    <w:rsid w:val="1517BBE0"/>
    <w:rsid w:val="151FC974"/>
    <w:rsid w:val="15262FC5"/>
    <w:rsid w:val="15743050"/>
    <w:rsid w:val="15E13802"/>
    <w:rsid w:val="17DD74B9"/>
    <w:rsid w:val="180BD76D"/>
    <w:rsid w:val="183682CC"/>
    <w:rsid w:val="196AAC05"/>
    <w:rsid w:val="1975913E"/>
    <w:rsid w:val="1977C087"/>
    <w:rsid w:val="19997362"/>
    <w:rsid w:val="19A2718E"/>
    <w:rsid w:val="1AA6ED51"/>
    <w:rsid w:val="1AB05757"/>
    <w:rsid w:val="1AC2D518"/>
    <w:rsid w:val="1BEE31F9"/>
    <w:rsid w:val="1CDF9181"/>
    <w:rsid w:val="1F389016"/>
    <w:rsid w:val="1FEDBFA6"/>
    <w:rsid w:val="1FF010C0"/>
    <w:rsid w:val="20683FAE"/>
    <w:rsid w:val="20A8B69D"/>
    <w:rsid w:val="23227380"/>
    <w:rsid w:val="23BDBBFE"/>
    <w:rsid w:val="245F53EC"/>
    <w:rsid w:val="24DD8AEC"/>
    <w:rsid w:val="25040F83"/>
    <w:rsid w:val="25054111"/>
    <w:rsid w:val="2525F31F"/>
    <w:rsid w:val="253C4A81"/>
    <w:rsid w:val="262126B1"/>
    <w:rsid w:val="26795B4D"/>
    <w:rsid w:val="2958C773"/>
    <w:rsid w:val="29918972"/>
    <w:rsid w:val="2A65418E"/>
    <w:rsid w:val="2B1D177F"/>
    <w:rsid w:val="2BE8E82F"/>
    <w:rsid w:val="2C0F232F"/>
    <w:rsid w:val="2D8C0385"/>
    <w:rsid w:val="2DA57D83"/>
    <w:rsid w:val="2DB54064"/>
    <w:rsid w:val="2DD2A725"/>
    <w:rsid w:val="2F4A7A0A"/>
    <w:rsid w:val="3064186C"/>
    <w:rsid w:val="30E4D923"/>
    <w:rsid w:val="32A37813"/>
    <w:rsid w:val="32CA3A13"/>
    <w:rsid w:val="3387E1C5"/>
    <w:rsid w:val="341F40E2"/>
    <w:rsid w:val="35AC4192"/>
    <w:rsid w:val="35CB1786"/>
    <w:rsid w:val="3670639F"/>
    <w:rsid w:val="36976C9D"/>
    <w:rsid w:val="369E6802"/>
    <w:rsid w:val="36C764F7"/>
    <w:rsid w:val="3783420A"/>
    <w:rsid w:val="389AFD3E"/>
    <w:rsid w:val="38BE869A"/>
    <w:rsid w:val="3A9FE9AC"/>
    <w:rsid w:val="3B0E3214"/>
    <w:rsid w:val="3B15E481"/>
    <w:rsid w:val="3B9755A9"/>
    <w:rsid w:val="3BDEAC7E"/>
    <w:rsid w:val="3BE55634"/>
    <w:rsid w:val="3C03CA80"/>
    <w:rsid w:val="3C103B81"/>
    <w:rsid w:val="3CB646C8"/>
    <w:rsid w:val="3CC59B27"/>
    <w:rsid w:val="3CD69488"/>
    <w:rsid w:val="3CEF8CBC"/>
    <w:rsid w:val="3D44276C"/>
    <w:rsid w:val="3DD50A10"/>
    <w:rsid w:val="3E0AFE0C"/>
    <w:rsid w:val="4021AB3E"/>
    <w:rsid w:val="406054F6"/>
    <w:rsid w:val="41164BA7"/>
    <w:rsid w:val="41867A3A"/>
    <w:rsid w:val="41E1217F"/>
    <w:rsid w:val="42994914"/>
    <w:rsid w:val="445F1565"/>
    <w:rsid w:val="45BC5B97"/>
    <w:rsid w:val="45E2BA3D"/>
    <w:rsid w:val="46430043"/>
    <w:rsid w:val="46724C08"/>
    <w:rsid w:val="4755E526"/>
    <w:rsid w:val="47BB03EC"/>
    <w:rsid w:val="48AAB0DF"/>
    <w:rsid w:val="48ABD946"/>
    <w:rsid w:val="48C3D93C"/>
    <w:rsid w:val="48EF1EA6"/>
    <w:rsid w:val="4A9862A5"/>
    <w:rsid w:val="4B775512"/>
    <w:rsid w:val="4B9FEB8D"/>
    <w:rsid w:val="4BB0C53B"/>
    <w:rsid w:val="4BFB79FE"/>
    <w:rsid w:val="4C88534A"/>
    <w:rsid w:val="4D2F78BF"/>
    <w:rsid w:val="4D974A5F"/>
    <w:rsid w:val="4DE9757E"/>
    <w:rsid w:val="4E77AF1A"/>
    <w:rsid w:val="4EB35B8A"/>
    <w:rsid w:val="4ED93D00"/>
    <w:rsid w:val="4EEDFEE0"/>
    <w:rsid w:val="4F3E4BEB"/>
    <w:rsid w:val="4F3F7F9B"/>
    <w:rsid w:val="4F958D9D"/>
    <w:rsid w:val="4FCE6B52"/>
    <w:rsid w:val="4FD29544"/>
    <w:rsid w:val="50C4A31D"/>
    <w:rsid w:val="51C2AE14"/>
    <w:rsid w:val="53217E37"/>
    <w:rsid w:val="5346DF17"/>
    <w:rsid w:val="53AAFD72"/>
    <w:rsid w:val="53D9D37D"/>
    <w:rsid w:val="5466B480"/>
    <w:rsid w:val="54EB66A6"/>
    <w:rsid w:val="55748985"/>
    <w:rsid w:val="55A615FF"/>
    <w:rsid w:val="55B12476"/>
    <w:rsid w:val="56294E93"/>
    <w:rsid w:val="563D7C0A"/>
    <w:rsid w:val="57772F67"/>
    <w:rsid w:val="57872D62"/>
    <w:rsid w:val="586C13C7"/>
    <w:rsid w:val="59835D53"/>
    <w:rsid w:val="5988149B"/>
    <w:rsid w:val="5BE3FE36"/>
    <w:rsid w:val="5C4CE1EE"/>
    <w:rsid w:val="5D065147"/>
    <w:rsid w:val="5D514C1A"/>
    <w:rsid w:val="5D7FCE97"/>
    <w:rsid w:val="5DCFE734"/>
    <w:rsid w:val="5E4927A9"/>
    <w:rsid w:val="5E7EA55D"/>
    <w:rsid w:val="5EE97DBB"/>
    <w:rsid w:val="5F521C9C"/>
    <w:rsid w:val="5F9DDED1"/>
    <w:rsid w:val="609E46FC"/>
    <w:rsid w:val="60EDECFD"/>
    <w:rsid w:val="610E226C"/>
    <w:rsid w:val="61205311"/>
    <w:rsid w:val="63D5E7BE"/>
    <w:rsid w:val="644C880D"/>
    <w:rsid w:val="6571B81F"/>
    <w:rsid w:val="65AEF177"/>
    <w:rsid w:val="663A4048"/>
    <w:rsid w:val="665CECB9"/>
    <w:rsid w:val="66C2ADB9"/>
    <w:rsid w:val="66DBC5A1"/>
    <w:rsid w:val="6867EDC7"/>
    <w:rsid w:val="6897A420"/>
    <w:rsid w:val="69322466"/>
    <w:rsid w:val="6A03BE28"/>
    <w:rsid w:val="6A204055"/>
    <w:rsid w:val="6A2CE480"/>
    <w:rsid w:val="6BD420A7"/>
    <w:rsid w:val="6C8D5CFC"/>
    <w:rsid w:val="6CA49611"/>
    <w:rsid w:val="6D3B5EEA"/>
    <w:rsid w:val="6D6A3DFD"/>
    <w:rsid w:val="6E4BBA8E"/>
    <w:rsid w:val="6E61321E"/>
    <w:rsid w:val="6FC7FA31"/>
    <w:rsid w:val="6FED0D02"/>
    <w:rsid w:val="7093EE6E"/>
    <w:rsid w:val="70A5C8B1"/>
    <w:rsid w:val="70BC251F"/>
    <w:rsid w:val="714A1A00"/>
    <w:rsid w:val="71A7C905"/>
    <w:rsid w:val="71BF0E9A"/>
    <w:rsid w:val="71C49274"/>
    <w:rsid w:val="7223E594"/>
    <w:rsid w:val="722CC6F6"/>
    <w:rsid w:val="732774C1"/>
    <w:rsid w:val="736062D5"/>
    <w:rsid w:val="7422FA8B"/>
    <w:rsid w:val="74C49881"/>
    <w:rsid w:val="753F1595"/>
    <w:rsid w:val="761D8B23"/>
    <w:rsid w:val="7666EFEF"/>
    <w:rsid w:val="7694C499"/>
    <w:rsid w:val="773C793F"/>
    <w:rsid w:val="776E2F06"/>
    <w:rsid w:val="77A03327"/>
    <w:rsid w:val="7824CAAB"/>
    <w:rsid w:val="784CFC55"/>
    <w:rsid w:val="7905CDDF"/>
    <w:rsid w:val="79552BE5"/>
    <w:rsid w:val="7A441D28"/>
    <w:rsid w:val="7A480498"/>
    <w:rsid w:val="7B35E7A2"/>
    <w:rsid w:val="7B3B59DD"/>
    <w:rsid w:val="7BC73EFE"/>
    <w:rsid w:val="7C20B7AC"/>
    <w:rsid w:val="7C4EF344"/>
    <w:rsid w:val="7C6E80C1"/>
    <w:rsid w:val="7D344C2E"/>
    <w:rsid w:val="7E60AF68"/>
    <w:rsid w:val="7EA0FD47"/>
    <w:rsid w:val="7EA3157C"/>
    <w:rsid w:val="7EBD2E65"/>
    <w:rsid w:val="7F435FFB"/>
    <w:rsid w:val="7F6C086B"/>
    <w:rsid w:val="7FFC7F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281779FF-04F3-4C58-9C98-89F9C2D918D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ourier" w:hAnsi="Courier" w:eastAsia="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w:type="table" w:styleId="a0" w:customStyle="1">
    <w:basedOn w:val="TableNormal"/>
    <w:tblPr>
      <w:tblStyleRowBandSize w:val="1"/>
      <w:tblStyleColBandSize w:val="1"/>
      <w:tblCellMar>
        <w:left w:w="115" w:type="dxa"/>
        <w:right w:w="115" w:type="dxa"/>
      </w:tblCellMar>
    </w:tblPr>
  </w:style>
  <w:style w:type="table" w:styleId="a1" w:customStyle="1">
    <w:basedOn w:val="TableNormal"/>
    <w:tblPr>
      <w:tblStyleRowBandSize w:val="1"/>
      <w:tblStyleColBandSize w:val="1"/>
      <w:tblCellMar>
        <w:left w:w="115" w:type="dxa"/>
        <w:right w:w="115" w:type="dxa"/>
      </w:tblCellMar>
    </w:tblPr>
  </w:style>
  <w:style w:type="table" w:styleId="a2" w:customStyle="1">
    <w:basedOn w:val="TableNormal"/>
    <w:tblPr>
      <w:tblStyleRowBandSize w:val="1"/>
      <w:tblStyleColBandSize w:val="1"/>
      <w:tblCellMar>
        <w:left w:w="115" w:type="dxa"/>
        <w:right w:w="115" w:type="dxa"/>
      </w:tblCellMar>
    </w:tblPr>
  </w:style>
  <w:style w:type="table" w:styleId="a3" w:customStyle="1">
    <w:basedOn w:val="TableNormal"/>
    <w:tblPr>
      <w:tblStyleRowBandSize w:val="1"/>
      <w:tblStyleColBandSize w:val="1"/>
      <w:tblCellMar>
        <w:left w:w="115" w:type="dxa"/>
        <w:right w:w="115" w:type="dxa"/>
      </w:tblCellMar>
    </w:tblPr>
  </w:style>
  <w:style w:type="table" w:styleId="a4" w:customStyle="1">
    <w:basedOn w:val="TableNormal"/>
    <w:tblPr>
      <w:tblStyleRowBandSize w:val="1"/>
      <w:tblStyleColBandSize w:val="1"/>
      <w:tblCellMar>
        <w:left w:w="115" w:type="dxa"/>
        <w:right w:w="115" w:type="dxa"/>
      </w:tblCellMar>
    </w:tblPr>
  </w:style>
  <w:style w:type="table" w:styleId="a5" w:customStyle="1">
    <w:basedOn w:val="TableNormal"/>
    <w:tblPr>
      <w:tblStyleRowBandSize w:val="1"/>
      <w:tblStyleColBandSize w:val="1"/>
      <w:tblCellMar>
        <w:left w:w="115" w:type="dxa"/>
        <w:right w:w="115" w:type="dxa"/>
      </w:tblCellMar>
    </w:tblPr>
  </w:style>
  <w:style w:type="table" w:styleId="a6" w:customStyle="1">
    <w:basedOn w:val="TableNormal"/>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C9486A"/>
    <w:rPr>
      <w:sz w:val="16"/>
      <w:szCs w:val="16"/>
    </w:rPr>
  </w:style>
  <w:style w:type="paragraph" w:styleId="CommentText">
    <w:name w:val="annotation text"/>
    <w:basedOn w:val="Normal"/>
    <w:link w:val="CommentTextChar"/>
    <w:uiPriority w:val="99"/>
    <w:unhideWhenUsed/>
    <w:rsid w:val="00C9486A"/>
    <w:rPr>
      <w:sz w:val="20"/>
      <w:szCs w:val="20"/>
    </w:rPr>
  </w:style>
  <w:style w:type="character" w:styleId="CommentTextChar" w:customStyle="1">
    <w:name w:val="Comment Text Char"/>
    <w:basedOn w:val="DefaultParagraphFont"/>
    <w:link w:val="CommentText"/>
    <w:uiPriority w:val="99"/>
    <w:rsid w:val="00C9486A"/>
    <w:rPr>
      <w:sz w:val="20"/>
      <w:szCs w:val="20"/>
    </w:rPr>
  </w:style>
  <w:style w:type="paragraph" w:styleId="CommentSubject">
    <w:name w:val="annotation subject"/>
    <w:basedOn w:val="CommentText"/>
    <w:next w:val="CommentText"/>
    <w:link w:val="CommentSubjectChar"/>
    <w:uiPriority w:val="99"/>
    <w:semiHidden/>
    <w:unhideWhenUsed/>
    <w:rsid w:val="00C9486A"/>
    <w:rPr>
      <w:b/>
      <w:bCs/>
    </w:rPr>
  </w:style>
  <w:style w:type="character" w:styleId="CommentSubjectChar" w:customStyle="1">
    <w:name w:val="Comment Subject Char"/>
    <w:basedOn w:val="CommentTextChar"/>
    <w:link w:val="CommentSubject"/>
    <w:uiPriority w:val="99"/>
    <w:semiHidden/>
    <w:rsid w:val="00C9486A"/>
    <w:rPr>
      <w:b/>
      <w:bCs/>
      <w:sz w:val="20"/>
      <w:szCs w:val="20"/>
    </w:rPr>
  </w:style>
  <w:style w:type="character" w:styleId="Mention">
    <w:name w:val="Mention"/>
    <w:basedOn w:val="DefaultParagraphFont"/>
    <w:uiPriority w:val="99"/>
    <w:unhideWhenUsed/>
    <w:rsid w:val="00C9486A"/>
    <w:rPr>
      <w:color w:val="2B579A"/>
      <w:shd w:val="clear" w:color="auto" w:fill="E1DFDD"/>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semiHidden/>
    <w:unhideWhenUsed/>
    <w:rsid w:val="00F81656"/>
    <w:pPr>
      <w:tabs>
        <w:tab w:val="center" w:pos="4680"/>
        <w:tab w:val="right" w:pos="9360"/>
      </w:tabs>
    </w:pPr>
  </w:style>
  <w:style w:type="character" w:styleId="HeaderChar" w:customStyle="1">
    <w:name w:val="Header Char"/>
    <w:basedOn w:val="DefaultParagraphFont"/>
    <w:link w:val="Header"/>
    <w:uiPriority w:val="99"/>
    <w:semiHidden/>
    <w:rsid w:val="00F81656"/>
  </w:style>
  <w:style w:type="paragraph" w:styleId="Footer">
    <w:name w:val="footer"/>
    <w:basedOn w:val="Normal"/>
    <w:link w:val="FooterChar"/>
    <w:uiPriority w:val="99"/>
    <w:semiHidden/>
    <w:unhideWhenUsed/>
    <w:rsid w:val="00F81656"/>
    <w:pPr>
      <w:tabs>
        <w:tab w:val="center" w:pos="4680"/>
        <w:tab w:val="right" w:pos="9360"/>
      </w:tabs>
    </w:pPr>
  </w:style>
  <w:style w:type="character" w:styleId="FooterChar" w:customStyle="1">
    <w:name w:val="Footer Char"/>
    <w:basedOn w:val="DefaultParagraphFont"/>
    <w:link w:val="Footer"/>
    <w:uiPriority w:val="99"/>
    <w:semiHidden/>
    <w:rsid w:val="00F81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20/10/relationships/intelligence" Target="intelligence2.xml" Id="R1c4218b7696f4c4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SharedWithUsers xmlns="dce1401d-622d-4ff0-8fe9-5e1d08ff3a73">
      <UserInfo>
        <DisplayName>ART FULLER</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181DA-6A14-4824-A518-6F65EA8A813A}">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E306022E-49B7-45E5-AA94-42EE7C922BA0}">
  <ds:schemaRefs>
    <ds:schemaRef ds:uri="http://schemas.microsoft.com/sharepoint/v3/contenttype/forms"/>
  </ds:schemaRefs>
</ds:datastoreItem>
</file>

<file path=customXml/itemProps3.xml><?xml version="1.0" encoding="utf-8"?>
<ds:datastoreItem xmlns:ds="http://schemas.openxmlformats.org/officeDocument/2006/customXml" ds:itemID="{88EF4A4B-1E28-4451-99A1-8B77FDE634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Deaton, Teresa</dc:creator>
  <keywords/>
  <lastModifiedBy>ART FULLER</lastModifiedBy>
  <revision>5</revision>
  <dcterms:created xsi:type="dcterms:W3CDTF">2023-11-13T18:59:00.0000000Z</dcterms:created>
  <dcterms:modified xsi:type="dcterms:W3CDTF">2023-11-14T20:54:53.0753428Z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